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ajorEastAsia" w:hAnsiTheme="majorEastAsia" w:eastAsiaTheme="majorEastAsia" w:cstheme="majorEastAsia"/>
          <w:b/>
          <w:i w:val="0"/>
          <w:caps w:val="0"/>
          <w:color w:val="000000"/>
          <w:spacing w:val="0"/>
          <w:kern w:val="44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000000"/>
          <w:spacing w:val="0"/>
          <w:kern w:val="44"/>
          <w:sz w:val="36"/>
          <w:szCs w:val="36"/>
          <w:shd w:val="clear" w:color="auto" w:fill="FFFFFF"/>
          <w:lang w:val="en-US" w:eastAsia="zh-CN" w:bidi="ar"/>
        </w:rPr>
        <w:t>惠州学院疫情防控期间网络教学基本标准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14" w:lineRule="atLeast"/>
        <w:ind w:left="0" w:right="0" w:firstLine="560" w:firstLineChars="200"/>
        <w:rPr>
          <w:rFonts w:hint="eastAsia" w:asciiTheme="majorEastAsia" w:hAnsiTheme="majorEastAsia" w:eastAsiaTheme="majorEastAsia" w:cstheme="majorEastAsia"/>
          <w:b w:val="0"/>
          <w:kern w:val="0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 w:val="0"/>
          <w:kern w:val="0"/>
          <w:sz w:val="28"/>
          <w:szCs w:val="28"/>
          <w:lang w:val="en-US" w:eastAsia="zh-CN" w:bidi="ar-SA"/>
        </w:rPr>
        <w:t>根据《惠州学院关于2020年春季学期延迟开学的通知》（惠院党发〔2020〕10号）《惠州学院关于疫情防控期间2019-2020学年春季学期教学工作调整的通知》等文件精神，为保障疫情防控期间我校开设的网络教学课程的教学质量，特设置如下教学基本标准：</w:t>
      </w:r>
    </w:p>
    <w:p>
      <w:pPr>
        <w:numPr>
          <w:ilvl w:val="0"/>
          <w:numId w:val="0"/>
        </w:numPr>
        <w:ind w:left="560" w:leftChars="0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一、总体要求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420" w:leftChars="0" w:right="0" w:rightChars="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（一)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网络课程教学形式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" w:afterAutospacing="0"/>
        <w:ind w:left="0" w:right="0" w:firstLine="560" w:firstLineChars="200"/>
        <w:jc w:val="both"/>
        <w:rPr>
          <w:rFonts w:hint="eastAsia" w:asciiTheme="majorEastAsia" w:hAnsiTheme="majorEastAsia" w:eastAsiaTheme="majorEastAsia" w:cstheme="majorEastAsia"/>
          <w:b w:val="0"/>
          <w:kern w:val="0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 w:val="0"/>
          <w:kern w:val="0"/>
          <w:sz w:val="28"/>
          <w:szCs w:val="28"/>
          <w:lang w:val="en-US" w:eastAsia="zh-CN" w:bidi="ar-SA"/>
        </w:rPr>
        <w:t>1.直播授课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" w:afterAutospacing="0"/>
        <w:ind w:leftChars="0" w:right="0" w:rightChars="0" w:firstLine="560" w:firstLineChars="200"/>
        <w:jc w:val="both"/>
        <w:rPr>
          <w:rFonts w:hint="eastAsia" w:asciiTheme="majorEastAsia" w:hAnsiTheme="majorEastAsia" w:eastAsiaTheme="majorEastAsia" w:cstheme="majorEastAsia"/>
          <w:b w:val="0"/>
          <w:kern w:val="0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 w:val="0"/>
          <w:kern w:val="0"/>
          <w:sz w:val="28"/>
          <w:szCs w:val="28"/>
          <w:lang w:val="en-US" w:eastAsia="zh-CN" w:bidi="ar-SA"/>
        </w:rPr>
        <w:t>2.录播授课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" w:afterAutospacing="0"/>
        <w:ind w:left="0" w:right="0" w:firstLine="560" w:firstLineChars="200"/>
        <w:jc w:val="both"/>
        <w:rPr>
          <w:rFonts w:hint="eastAsia" w:asciiTheme="majorEastAsia" w:hAnsiTheme="majorEastAsia" w:eastAsiaTheme="majorEastAsia" w:cstheme="majorEastAsia"/>
          <w:b w:val="0"/>
          <w:kern w:val="0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 w:val="0"/>
          <w:kern w:val="0"/>
          <w:sz w:val="28"/>
          <w:szCs w:val="28"/>
          <w:lang w:val="en-US" w:eastAsia="zh-CN" w:bidi="ar-SA"/>
        </w:rPr>
        <w:t>3.自建在线课程（SPOC）授课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" w:afterAutospacing="0"/>
        <w:ind w:left="0" w:right="0" w:firstLine="560" w:firstLineChars="200"/>
        <w:jc w:val="both"/>
        <w:rPr>
          <w:rFonts w:hint="eastAsia" w:asciiTheme="majorEastAsia" w:hAnsiTheme="majorEastAsia" w:eastAsiaTheme="majorEastAsia" w:cstheme="majorEastAsia"/>
          <w:b w:val="0"/>
          <w:kern w:val="0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4</w:t>
      </w:r>
      <w:r>
        <w:rPr>
          <w:rFonts w:hint="eastAsia" w:asciiTheme="majorEastAsia" w:hAnsiTheme="majorEastAsia" w:eastAsiaTheme="majorEastAsia" w:cstheme="majorEastAsia"/>
          <w:b w:val="0"/>
          <w:kern w:val="0"/>
          <w:sz w:val="28"/>
          <w:szCs w:val="28"/>
          <w:lang w:val="en-US" w:eastAsia="zh-CN" w:bidi="ar-SA"/>
        </w:rPr>
        <w:t>.其它线上慕课（MOOC）资源授课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(二）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教学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平台</w:t>
      </w:r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0" w:line="360" w:lineRule="auto"/>
        <w:ind w:left="0" w:right="0" w:firstLine="475"/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1.自建在线课程平台。主要通过“阆苑在线学堂”（网址：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"http://hzu.fanya.chaoxing.com/portal）提供在线教学服务，手机端则使用超星\“学习通\”APP。" </w:instrTex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0"/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http://hzu.fanya.chaoxing.com/portal）提供在线教学服务，手机端则使用超星“学习通”APP。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wordWrap w:val="0"/>
        <w:spacing w:before="0" w:beforeAutospacing="0" w:after="360" w:afterAutospacing="0" w:line="360" w:lineRule="auto"/>
        <w:ind w:left="0" w:right="0" w:firstLine="560" w:firstLineChars="200"/>
        <w:jc w:val="left"/>
        <w:rPr>
          <w:rStyle w:val="10"/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2.其他慕课资源平台。教师也可利用国家和省级精品在线开放课程、粤港澳大湾区高校在线开放课程联盟等平台课程资源平台，以及爱课程、中国大学MOOC、学银在线、学堂在线、智慧树等教育部推荐的其他线上平台，运用超星学习通、钉钉、腾讯会议、微信、雨课堂、爱课堂、QQ等工具软件辅助网络教学。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（其他在线课程平台在线教学服务方案信息汇总表网址：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"https://etc.hzu.edu.cn/_upload/article/files/ee/cf/b265ce1349f3a8e554e03f22aeb4/6096d509-f57d-4a4c-a414-4e7f96ae17ed.pdf" </w:instrTex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https://etc.hzu.edu.cn/_upload/article/files/ee/cf/b265ce1349f3a8e554e03f22aeb4/6096d509-f57d-4a4c-a414-4e7f96ae17ed.pdf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；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粤港澳大湾区高校在线开放课程</w:t>
      </w: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联盟门户网址：http://www.gdhkmooc.com/portal</w:t>
      </w:r>
      <w:r>
        <w:rPr>
          <w:rStyle w:val="10"/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 w:themeColor="text1"/>
          <w:spacing w:val="0"/>
          <w:kern w:val="0"/>
          <w:sz w:val="28"/>
          <w:szCs w:val="28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14" w:lineRule="atLeast"/>
        <w:ind w:left="0" w:right="0" w:firstLine="562" w:firstLineChars="200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二、教学必备要素与环节</w:t>
      </w:r>
    </w:p>
    <w:p>
      <w:pPr>
        <w:widowControl/>
        <w:numPr>
          <w:ilvl w:val="0"/>
          <w:numId w:val="0"/>
        </w:numPr>
        <w:spacing w:line="240" w:lineRule="atLeast"/>
        <w:ind w:firstLine="560" w:firstLineChars="200"/>
        <w:jc w:val="left"/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（一）教学要素</w:t>
      </w:r>
    </w:p>
    <w:p>
      <w:pPr>
        <w:widowControl/>
        <w:numPr>
          <w:ilvl w:val="0"/>
          <w:numId w:val="0"/>
        </w:numPr>
        <w:spacing w:line="240" w:lineRule="atLeast"/>
        <w:ind w:firstLine="560" w:firstLineChars="200"/>
        <w:jc w:val="left"/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1.教学大纲；</w:t>
      </w:r>
    </w:p>
    <w:p>
      <w:pPr>
        <w:widowControl/>
        <w:numPr>
          <w:ilvl w:val="0"/>
          <w:numId w:val="0"/>
        </w:numPr>
        <w:spacing w:line="240" w:lineRule="atLeast"/>
        <w:ind w:firstLine="560" w:firstLineChars="200"/>
        <w:jc w:val="left"/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2.线上教学方案及进度表；</w:t>
      </w:r>
    </w:p>
    <w:p>
      <w:pPr>
        <w:widowControl/>
        <w:numPr>
          <w:ilvl w:val="0"/>
          <w:numId w:val="0"/>
        </w:numPr>
        <w:spacing w:line="240" w:lineRule="atLeast"/>
        <w:ind w:firstLine="560" w:firstLineChars="200"/>
        <w:jc w:val="left"/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3.教学视频；</w:t>
      </w:r>
    </w:p>
    <w:p>
      <w:pPr>
        <w:widowControl/>
        <w:numPr>
          <w:ilvl w:val="0"/>
          <w:numId w:val="0"/>
        </w:numPr>
        <w:spacing w:line="240" w:lineRule="atLeast"/>
        <w:ind w:firstLine="560" w:firstLineChars="200"/>
        <w:jc w:val="left"/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4.教学课件；</w:t>
      </w:r>
    </w:p>
    <w:p>
      <w:pPr>
        <w:widowControl/>
        <w:numPr>
          <w:ilvl w:val="0"/>
          <w:numId w:val="0"/>
        </w:numPr>
        <w:spacing w:line="240" w:lineRule="atLeast"/>
        <w:ind w:firstLine="560" w:firstLineChars="200"/>
        <w:jc w:val="left"/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5.拓展资源；</w:t>
      </w:r>
    </w:p>
    <w:p>
      <w:pPr>
        <w:widowControl/>
        <w:numPr>
          <w:ilvl w:val="0"/>
          <w:numId w:val="0"/>
        </w:numPr>
        <w:spacing w:line="240" w:lineRule="atLeast"/>
        <w:ind w:firstLine="560" w:firstLineChars="200"/>
        <w:jc w:val="left"/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（二）教学环节</w:t>
      </w:r>
    </w:p>
    <w:p>
      <w:pPr>
        <w:widowControl/>
        <w:numPr>
          <w:ilvl w:val="0"/>
          <w:numId w:val="0"/>
        </w:numPr>
        <w:spacing w:line="240" w:lineRule="atLeast"/>
        <w:ind w:firstLine="560" w:firstLineChars="200"/>
        <w:jc w:val="left"/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1.在线授课；</w:t>
      </w:r>
    </w:p>
    <w:p>
      <w:pPr>
        <w:widowControl/>
        <w:numPr>
          <w:ilvl w:val="0"/>
          <w:numId w:val="0"/>
        </w:numPr>
        <w:spacing w:line="240" w:lineRule="atLeast"/>
        <w:ind w:firstLine="560" w:firstLineChars="200"/>
        <w:jc w:val="left"/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2.互动讨论；</w:t>
      </w:r>
    </w:p>
    <w:p>
      <w:pPr>
        <w:widowControl/>
        <w:numPr>
          <w:ilvl w:val="0"/>
          <w:numId w:val="0"/>
        </w:numPr>
        <w:spacing w:line="240" w:lineRule="atLeast"/>
        <w:ind w:firstLine="560" w:firstLineChars="200"/>
        <w:jc w:val="left"/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3.线上答疑；</w:t>
      </w:r>
    </w:p>
    <w:p>
      <w:pPr>
        <w:widowControl/>
        <w:numPr>
          <w:ilvl w:val="0"/>
          <w:numId w:val="0"/>
        </w:numPr>
        <w:spacing w:line="240" w:lineRule="atLeast"/>
        <w:ind w:firstLine="560" w:firstLineChars="200"/>
        <w:jc w:val="left"/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4.作业布置与反馈。</w:t>
      </w:r>
    </w:p>
    <w:p>
      <w:pPr>
        <w:widowControl/>
        <w:numPr>
          <w:ilvl w:val="0"/>
          <w:numId w:val="0"/>
        </w:numPr>
        <w:spacing w:line="240" w:lineRule="atLeast"/>
        <w:ind w:firstLine="562" w:firstLineChars="200"/>
        <w:jc w:val="left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pPr>
        <w:widowControl/>
        <w:numPr>
          <w:ilvl w:val="0"/>
          <w:numId w:val="0"/>
        </w:numPr>
        <w:spacing w:line="240" w:lineRule="atLeast"/>
        <w:ind w:firstLine="562" w:firstLineChars="200"/>
        <w:jc w:val="left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三、教学具体要求</w:t>
      </w:r>
    </w:p>
    <w:p>
      <w:pPr>
        <w:widowControl/>
        <w:numPr>
          <w:ilvl w:val="0"/>
          <w:numId w:val="0"/>
        </w:numPr>
        <w:spacing w:line="240" w:lineRule="atLeast"/>
        <w:ind w:firstLine="562" w:firstLineChars="200"/>
        <w:jc w:val="left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（一）教学目标</w:t>
      </w:r>
    </w:p>
    <w:p>
      <w:pPr>
        <w:widowControl/>
        <w:numPr>
          <w:ilvl w:val="0"/>
          <w:numId w:val="0"/>
        </w:numPr>
        <w:spacing w:line="240" w:lineRule="atLeast"/>
        <w:ind w:firstLine="560" w:firstLineChars="200"/>
        <w:jc w:val="left"/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val="en-US" w:eastAsia="zh-CN"/>
        </w:rPr>
        <w:t>1.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坚持以人为本、德育为先、能力为重、全面发展的原则，注重基本素养、专业基础知识、专业技能的培养，注重基本科研素质和创新实践能力的培养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eastAsia="zh-CN"/>
        </w:rPr>
        <w:t>。</w:t>
      </w:r>
    </w:p>
    <w:p>
      <w:pPr>
        <w:widowControl/>
        <w:spacing w:line="240" w:lineRule="atLeast"/>
        <w:ind w:firstLine="560" w:firstLineChars="200"/>
        <w:jc w:val="left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val="en-US" w:eastAsia="zh-CN"/>
        </w:rPr>
        <w:t>2.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在线课程需根据专业特点和目标学生的能力、需求等特点，结合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eastAsia="zh-CN"/>
        </w:rPr>
        <w:t>网络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课程教学的特征制定清晰的教学目标。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val="en-US" w:eastAsia="zh-CN"/>
        </w:rPr>
        <w:t>3.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每个教学单元、模块或专题都有明确的知识、技能、情感目标，目标实现与否可以测量，注重知识的运用能力。</w:t>
      </w:r>
    </w:p>
    <w:p>
      <w:pPr>
        <w:widowControl/>
        <w:spacing w:line="240" w:lineRule="atLeast"/>
        <w:ind w:firstLine="562" w:firstLineChars="200"/>
        <w:jc w:val="left"/>
        <w:rPr>
          <w:rFonts w:hint="eastAsia" w:asciiTheme="majorEastAsia" w:hAnsiTheme="majorEastAsia" w:eastAsiaTheme="majorEastAsia" w:cstheme="majorEastAsia"/>
          <w:b/>
          <w:bCs/>
          <w:kern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28"/>
          <w:szCs w:val="28"/>
          <w:lang w:eastAsia="zh-CN"/>
        </w:rPr>
        <w:t>（二）教学内容与资源</w:t>
      </w:r>
    </w:p>
    <w:p>
      <w:pPr>
        <w:widowControl/>
        <w:spacing w:line="240" w:lineRule="atLeast"/>
        <w:ind w:firstLine="560" w:firstLineChars="200"/>
        <w:jc w:val="left"/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val="en-US" w:eastAsia="zh-CN"/>
        </w:rPr>
        <w:t>1.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坚持立德树人，能够将思想政治教育内容化为课程内容，弘扬社会主义核心价值观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eastAsia="zh-CN"/>
        </w:rPr>
        <w:t>；</w:t>
      </w:r>
    </w:p>
    <w:p>
      <w:pPr>
        <w:widowControl/>
        <w:spacing w:line="240" w:lineRule="atLeast"/>
        <w:ind w:firstLine="560" w:firstLineChars="200"/>
        <w:jc w:val="left"/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val="en-US" w:eastAsia="zh-CN"/>
        </w:rPr>
        <w:t>2.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教学内容需准确、系统、全面，体现现代教育思想、教学理念，符合教育教学规律，符合社会主义价值观，符合目标学习者的学习能力和学习需求；注重知识的实用性和思想性，并突出课程特色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eastAsia="zh-CN"/>
        </w:rPr>
        <w:t>；</w:t>
      </w:r>
    </w:p>
    <w:p>
      <w:pPr>
        <w:widowControl/>
        <w:spacing w:line="240" w:lineRule="atLeast"/>
        <w:ind w:firstLine="560" w:firstLineChars="200"/>
        <w:jc w:val="left"/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val="en-US" w:eastAsia="zh-CN"/>
        </w:rPr>
        <w:t>3.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教学资源的形式包含课件、测评和其他辅助学习资料。其中课件包括教学视频、音频、教案、演示文稿、动画、虚拟仿真等；测评包括随堂提问、讨论、课后作业、阶段性测验、考试等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eastAsia="zh-CN"/>
        </w:rPr>
        <w:t>；</w:t>
      </w:r>
    </w:p>
    <w:p>
      <w:pPr>
        <w:widowControl/>
        <w:spacing w:line="240" w:lineRule="atLeast"/>
        <w:ind w:firstLine="560" w:firstLineChars="200"/>
        <w:jc w:val="left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val="en-US" w:eastAsia="zh-CN"/>
        </w:rPr>
        <w:t>4.自建课程的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教学视频以短视频为主，每个短视频时长以不超过15分钟为宜，要求画面美观、内容丰富、图像和声音清晰、字幕完整准确，教师仪态自然轻松，语言富感染力；</w:t>
      </w:r>
    </w:p>
    <w:p>
      <w:pPr>
        <w:widowControl/>
        <w:spacing w:line="240" w:lineRule="atLeast"/>
        <w:ind w:firstLine="560" w:firstLineChars="200"/>
        <w:jc w:val="left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val="en-US" w:eastAsia="zh-CN"/>
        </w:rPr>
        <w:t>5.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教学资源力求丰富多样，充分发挥在线教育教学的优势，在数量和类型上力求超出传统实体课堂所调用的资源范围，实现资源冗余，以方便教师自主搭建课程和学生拓展学习。</w:t>
      </w:r>
    </w:p>
    <w:p>
      <w:pPr>
        <w:numPr>
          <w:ilvl w:val="0"/>
          <w:numId w:val="0"/>
        </w:numPr>
        <w:ind w:firstLine="562" w:firstLineChars="200"/>
        <w:rPr>
          <w:rFonts w:hint="eastAsia" w:asciiTheme="majorEastAsia" w:hAnsiTheme="majorEastAsia" w:eastAsiaTheme="majorEastAsia" w:cstheme="majorEastAsia"/>
          <w:b/>
          <w:bCs/>
          <w:kern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28"/>
          <w:szCs w:val="28"/>
          <w:lang w:eastAsia="zh-CN"/>
        </w:rPr>
        <w:t>（三）教学设计与方法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val="en-US" w:eastAsia="zh-CN"/>
        </w:rPr>
        <w:t>1.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以教学目标为导向，遵循有效教学的基本规律，结合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eastAsia="zh-CN"/>
        </w:rPr>
        <w:t>网络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教学的特征与需求进行整体的教学设计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eastAsia="zh-CN"/>
        </w:rPr>
        <w:t>；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val="en-US" w:eastAsia="zh-CN"/>
        </w:rPr>
        <w:t>2.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需根据教学目标、学科特点、网络学习者的认知规律，围绕学科核心概念，以模块、单元和知识点为基本框架，合理有序地设计课程结构；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val="en-US" w:eastAsia="zh-CN"/>
        </w:rPr>
        <w:t>3.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教学环节设计完整，包括课前预习材料、课中教学、课后互动讨论答疑、课外见面、扩展学习等；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val="en-US" w:eastAsia="zh-CN"/>
        </w:rPr>
        <w:t>4.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精心设计教学活动，有明确合理的学习评价策略和学习激励措施。</w:t>
      </w:r>
    </w:p>
    <w:p>
      <w:pPr>
        <w:numPr>
          <w:ilvl w:val="0"/>
          <w:numId w:val="0"/>
        </w:numPr>
        <w:ind w:firstLine="480"/>
        <w:rPr>
          <w:rFonts w:hint="eastAsia" w:asciiTheme="majorEastAsia" w:hAnsiTheme="majorEastAsia" w:eastAsiaTheme="majorEastAsia" w:cstheme="majorEastAsia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28"/>
          <w:szCs w:val="28"/>
          <w:lang w:val="en-US" w:eastAsia="zh-CN"/>
        </w:rPr>
        <w:t>（四）教学活动与评价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val="en-US" w:eastAsia="zh-CN"/>
        </w:rPr>
        <w:t>1.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教学活动要体现以学生为主体、以教师为主导的教育理念，能综合运用多种方式、多种手段开展教学活动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eastAsia="zh-CN"/>
        </w:rPr>
        <w:t>；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val="en-US" w:eastAsia="zh-CN"/>
        </w:rPr>
        <w:t>2.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建立多元化学习评价体系，有明确合理的课程整体评价策略和各学习周、知识单元的评价策略，包括完成课程学习必须的各项学习活动的数量及评分的标准等，探索线上和线下融合，过程性评价与终结性评价相结合的多元化考核评价模式，促进学生自主性学习、过程性学习和体验式学习，促进师生之间、学生之间进行资源共享、问题交流和协作学习，加强师生课堂与课下的互动，激发学生学习兴趣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eastAsia="zh-CN"/>
        </w:rPr>
        <w:t>；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  <w:lang w:val="en-US" w:eastAsia="zh-CN"/>
        </w:rPr>
        <w:t>3.</w:t>
      </w:r>
      <w:r>
        <w:rPr>
          <w:rFonts w:hint="eastAsia" w:asciiTheme="majorEastAsia" w:hAnsiTheme="majorEastAsia" w:eastAsiaTheme="majorEastAsia" w:cstheme="majorEastAsia"/>
          <w:kern w:val="0"/>
          <w:sz w:val="28"/>
          <w:szCs w:val="28"/>
        </w:rPr>
        <w:t>教学活动和评价的类型包括但不限于视频中插入随堂练习、知识点配套的课后练习题、阶段性作业或测验、同伴互评、主题讨论、互动答疑、学习问卷、社交工具互动等，课程成绩由过程性考核和终结性考核综合评定。</w:t>
      </w:r>
    </w:p>
    <w:p>
      <w:pPr>
        <w:numPr>
          <w:ilvl w:val="0"/>
          <w:numId w:val="0"/>
        </w:numPr>
        <w:ind w:firstLine="562" w:firstLineChars="200"/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28"/>
          <w:szCs w:val="28"/>
          <w:lang w:val="en-US" w:eastAsia="zh-CN"/>
        </w:rPr>
        <w:t>四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28"/>
          <w:szCs w:val="28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28"/>
          <w:szCs w:val="28"/>
        </w:rPr>
        <w:t>信息安全及知识产权保障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ajorEastAsia" w:hAnsiTheme="majorEastAsia" w:eastAsiaTheme="majorEastAsia" w:cstheme="majorEastAsia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8"/>
          <w:szCs w:val="28"/>
          <w:lang w:val="en-US" w:eastAsia="zh-CN"/>
        </w:rPr>
        <w:t>1.线上课程需严格遵守国家安全、保密和法律规定，依法依规开展教学活动，实施对课程内容、讨论内容、学习过程内容的有效监管，防范和及时制止网络有害信息的传播；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ajorEastAsia" w:hAnsiTheme="majorEastAsia" w:eastAsiaTheme="majorEastAsia" w:cstheme="majorEastAsia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8"/>
          <w:szCs w:val="28"/>
          <w:lang w:val="en-US" w:eastAsia="zh-CN"/>
        </w:rPr>
        <w:t>2.重视版权和知识产权问题，教学资源中所使用的图片、音视频等素材应注明出处。保证课程资源的知识产权清晰、明确，不存在侵犯他人合法权益的情形；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ajorEastAsia" w:hAnsiTheme="majorEastAsia" w:eastAsiaTheme="majorEastAsia" w:cstheme="majorEastAsia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8"/>
          <w:szCs w:val="28"/>
          <w:lang w:val="en-US" w:eastAsia="zh-CN"/>
        </w:rPr>
        <w:t>3.保证课程内容不存在政治性、思想性、科学性和规范性问题以及侵犯知识产权、肖像权等问题，适合网上公开使用。</w:t>
      </w:r>
    </w:p>
    <w:p>
      <w:pPr>
        <w:numPr>
          <w:ilvl w:val="0"/>
          <w:numId w:val="0"/>
        </w:numPr>
        <w:ind w:firstLine="560" w:firstLineChars="200"/>
        <w:rPr>
          <w:rFonts w:hint="default" w:asciiTheme="majorEastAsia" w:hAnsiTheme="majorEastAsia" w:eastAsiaTheme="majorEastAsia" w:cstheme="majorEastAsia"/>
          <w:color w:val="auto"/>
          <w:kern w:val="0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A76FE"/>
    <w:rsid w:val="013F7C61"/>
    <w:rsid w:val="022A3AA8"/>
    <w:rsid w:val="04221E18"/>
    <w:rsid w:val="074012E6"/>
    <w:rsid w:val="0D920C64"/>
    <w:rsid w:val="154A76FE"/>
    <w:rsid w:val="165C5A88"/>
    <w:rsid w:val="1780189B"/>
    <w:rsid w:val="17EE54FE"/>
    <w:rsid w:val="1BCC5C3D"/>
    <w:rsid w:val="1CD31F54"/>
    <w:rsid w:val="1D74228B"/>
    <w:rsid w:val="23B938B9"/>
    <w:rsid w:val="23ED237C"/>
    <w:rsid w:val="273C1033"/>
    <w:rsid w:val="27741F5C"/>
    <w:rsid w:val="2798302F"/>
    <w:rsid w:val="27DD4968"/>
    <w:rsid w:val="36AC4640"/>
    <w:rsid w:val="3865638D"/>
    <w:rsid w:val="3C99132B"/>
    <w:rsid w:val="3F874C41"/>
    <w:rsid w:val="42D8568F"/>
    <w:rsid w:val="4C055381"/>
    <w:rsid w:val="4FAA498E"/>
    <w:rsid w:val="52177A2E"/>
    <w:rsid w:val="55891261"/>
    <w:rsid w:val="55CE55C6"/>
    <w:rsid w:val="56951069"/>
    <w:rsid w:val="5F9B7A19"/>
    <w:rsid w:val="613321B7"/>
    <w:rsid w:val="62030994"/>
    <w:rsid w:val="676F5567"/>
    <w:rsid w:val="6C4C770E"/>
    <w:rsid w:val="6C705087"/>
    <w:rsid w:val="6C985074"/>
    <w:rsid w:val="72530780"/>
    <w:rsid w:val="73F66DB8"/>
    <w:rsid w:val="756E103E"/>
    <w:rsid w:val="760A2C26"/>
    <w:rsid w:val="7723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576B95"/>
      <w:u w:val="none"/>
    </w:rPr>
  </w:style>
  <w:style w:type="character" w:styleId="10">
    <w:name w:val="Hyperlink"/>
    <w:basedOn w:val="7"/>
    <w:qFormat/>
    <w:uiPriority w:val="0"/>
    <w:rPr>
      <w:color w:val="576B95"/>
      <w:u w:val="none"/>
    </w:rPr>
  </w:style>
  <w:style w:type="character" w:customStyle="1" w:styleId="11">
    <w:name w:val="item-name"/>
    <w:basedOn w:val="7"/>
    <w:qFormat/>
    <w:uiPriority w:val="0"/>
  </w:style>
  <w:style w:type="character" w:customStyle="1" w:styleId="12">
    <w:name w:val="item-name1"/>
    <w:basedOn w:val="7"/>
    <w:qFormat/>
    <w:uiPriority w:val="0"/>
  </w:style>
  <w:style w:type="character" w:customStyle="1" w:styleId="13">
    <w:name w:val="left"/>
    <w:basedOn w:val="7"/>
    <w:qFormat/>
    <w:uiPriority w:val="0"/>
  </w:style>
  <w:style w:type="character" w:customStyle="1" w:styleId="14">
    <w:name w:val="xinwen"/>
    <w:basedOn w:val="7"/>
    <w:qFormat/>
    <w:uiPriority w:val="0"/>
    <w:rPr>
      <w:sz w:val="18"/>
      <w:szCs w:val="18"/>
    </w:rPr>
  </w:style>
  <w:style w:type="character" w:customStyle="1" w:styleId="15">
    <w:name w:val="right"/>
    <w:basedOn w:val="7"/>
    <w:qFormat/>
    <w:uiPriority w:val="0"/>
  </w:style>
  <w:style w:type="character" w:customStyle="1" w:styleId="16">
    <w:name w:val="column_anchor"/>
    <w:basedOn w:val="7"/>
    <w:qFormat/>
    <w:uiPriority w:val="0"/>
    <w:rPr>
      <w:rFonts w:ascii="微软雅黑" w:hAnsi="微软雅黑" w:eastAsia="微软雅黑" w:cs="微软雅黑"/>
      <w:color w:val="8B8585"/>
      <w:sz w:val="21"/>
      <w:szCs w:val="21"/>
    </w:rPr>
  </w:style>
  <w:style w:type="character" w:customStyle="1" w:styleId="17">
    <w:name w:val="column_anchor1"/>
    <w:basedOn w:val="7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8">
    <w:name w:val="pubdate-month"/>
    <w:basedOn w:val="7"/>
    <w:qFormat/>
    <w:uiPriority w:val="0"/>
    <w:rPr>
      <w:color w:val="FFFFFF"/>
      <w:sz w:val="19"/>
      <w:szCs w:val="19"/>
      <w:shd w:val="clear" w:fill="CC0000"/>
    </w:rPr>
  </w:style>
  <w:style w:type="character" w:customStyle="1" w:styleId="19">
    <w:name w:val="pubdate-day"/>
    <w:basedOn w:val="7"/>
    <w:qFormat/>
    <w:uiPriority w:val="0"/>
    <w:rPr>
      <w:shd w:val="clear" w:fill="F2F2F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2020-02-20T07:06:00Z</dcterms:created>
  <dc:creator>xiao</dc:creator>
  <cp:lastModifiedBy>Administrator</cp:lastModifiedBy>
  <dcterms:modified xsi:type="dcterms:W3CDTF">2020-03-07T07:47:00Z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