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E7" w:rsidRDefault="00CA232D" w:rsidP="00AD25E7">
      <w:pPr>
        <w:pStyle w:val="1"/>
        <w:spacing w:before="0" w:after="0" w:line="30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CA232D">
        <w:rPr>
          <w:rFonts w:ascii="黑体" w:eastAsia="黑体" w:hAnsi="黑体" w:hint="eastAsia"/>
          <w:kern w:val="0"/>
          <w:sz w:val="28"/>
          <w:szCs w:val="28"/>
        </w:rPr>
        <w:t>关于做好</w:t>
      </w:r>
      <w:r w:rsidRPr="00CA232D">
        <w:rPr>
          <w:rFonts w:ascii="黑体" w:eastAsia="黑体" w:hAnsi="黑体" w:cs="Times New Roman"/>
          <w:kern w:val="0"/>
          <w:sz w:val="28"/>
          <w:szCs w:val="28"/>
        </w:rPr>
        <w:t>201</w:t>
      </w:r>
      <w:r w:rsidR="00B1262E">
        <w:rPr>
          <w:rFonts w:ascii="黑体" w:eastAsia="黑体" w:hAnsi="黑体" w:cs="Times New Roman"/>
          <w:kern w:val="0"/>
          <w:sz w:val="28"/>
          <w:szCs w:val="28"/>
        </w:rPr>
        <w:t>8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-201</w:t>
      </w:r>
      <w:r w:rsidR="00B1262E">
        <w:rPr>
          <w:rFonts w:ascii="黑体" w:eastAsia="黑体" w:hAnsi="黑体" w:cs="Times New Roman"/>
          <w:kern w:val="0"/>
          <w:sz w:val="28"/>
          <w:szCs w:val="28"/>
        </w:rPr>
        <w:t>9</w:t>
      </w:r>
      <w:r>
        <w:rPr>
          <w:rFonts w:ascii="黑体" w:eastAsia="黑体" w:hAnsi="黑体" w:cs="Times New Roman" w:hint="eastAsia"/>
          <w:kern w:val="0"/>
          <w:sz w:val="28"/>
          <w:szCs w:val="28"/>
        </w:rPr>
        <w:t>学</w:t>
      </w:r>
      <w:r w:rsidR="00AD25E7">
        <w:rPr>
          <w:rFonts w:ascii="黑体" w:eastAsia="黑体" w:hAnsi="黑体" w:hint="eastAsia"/>
          <w:kern w:val="0"/>
          <w:sz w:val="28"/>
          <w:szCs w:val="28"/>
        </w:rPr>
        <w:t>年</w:t>
      </w:r>
      <w:r>
        <w:rPr>
          <w:rFonts w:ascii="黑体" w:eastAsia="黑体" w:hAnsi="黑体" w:hint="eastAsia"/>
          <w:kern w:val="0"/>
          <w:sz w:val="28"/>
          <w:szCs w:val="28"/>
        </w:rPr>
        <w:t>二级</w:t>
      </w:r>
      <w:r w:rsidRPr="00CA232D">
        <w:rPr>
          <w:rFonts w:ascii="黑体" w:eastAsia="黑体" w:hAnsi="黑体" w:hint="eastAsia"/>
          <w:kern w:val="0"/>
          <w:sz w:val="28"/>
          <w:szCs w:val="28"/>
        </w:rPr>
        <w:t>学院</w:t>
      </w:r>
    </w:p>
    <w:p w:rsidR="00CA232D" w:rsidRPr="00CA232D" w:rsidRDefault="00CA232D" w:rsidP="00AD25E7">
      <w:pPr>
        <w:pStyle w:val="1"/>
        <w:spacing w:before="0" w:after="0" w:line="300" w:lineRule="auto"/>
        <w:jc w:val="center"/>
        <w:rPr>
          <w:rFonts w:ascii="黑体" w:eastAsia="黑体" w:hAnsi="黑体"/>
          <w:kern w:val="0"/>
          <w:sz w:val="28"/>
          <w:szCs w:val="28"/>
        </w:rPr>
      </w:pPr>
      <w:r w:rsidRPr="00CA232D">
        <w:rPr>
          <w:rFonts w:ascii="黑体" w:eastAsia="黑体" w:hAnsi="黑体" w:hint="eastAsia"/>
          <w:kern w:val="0"/>
          <w:sz w:val="28"/>
          <w:szCs w:val="28"/>
        </w:rPr>
        <w:t>本科教学质量报告编制工作的通知</w:t>
      </w:r>
    </w:p>
    <w:p w:rsidR="00CA232D" w:rsidRPr="00C925DB" w:rsidRDefault="00CA232D" w:rsidP="008C621E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</w:t>
      </w:r>
      <w:r w:rsidRPr="00CA23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二级学院</w:t>
      </w:r>
      <w:r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</w:p>
    <w:p w:rsidR="00CA232D" w:rsidRPr="00C925DB" w:rsidRDefault="00CA232D" w:rsidP="00DC183E">
      <w:pPr>
        <w:spacing w:line="560" w:lineRule="exact"/>
        <w:ind w:firstLine="64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配合《</w:t>
      </w:r>
      <w:r w:rsidR="00042D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2018-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</w:t>
      </w:r>
      <w:r w:rsidR="00DC183E">
        <w:rPr>
          <w:rFonts w:ascii="仿宋" w:eastAsia="仿宋" w:hAnsi="仿宋" w:cs="宋体"/>
          <w:color w:val="000000"/>
          <w:kern w:val="0"/>
          <w:sz w:val="28"/>
          <w:szCs w:val="28"/>
        </w:rPr>
        <w:t>9</w:t>
      </w:r>
      <w:r w:rsidR="00042D0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年惠州学院本科教学质量报告》的编制工作</w:t>
      </w:r>
      <w:r w:rsidR="00F643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（每年1</w:t>
      </w:r>
      <w:r w:rsidR="00F6439A">
        <w:rPr>
          <w:rFonts w:ascii="仿宋" w:eastAsia="仿宋" w:hAnsi="仿宋" w:cs="宋体"/>
          <w:color w:val="000000"/>
          <w:kern w:val="0"/>
          <w:sz w:val="28"/>
          <w:szCs w:val="28"/>
        </w:rPr>
        <w:t>0月</w:t>
      </w:r>
      <w:r w:rsidR="00F643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一年一度的本科教学状态基本数据采集工作</w:t>
      </w:r>
      <w:r w:rsidR="00F643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（每年11月）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为了更好地显示各二级学院本科教学状态，</w:t>
      </w:r>
      <w:r w:rsidR="00530E47" w:rsidRPr="0046620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充分反映各学院、专业自身的优势特色，展现教学的新理念、新措施、新成果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，现</w:t>
      </w:r>
      <w:r w:rsidR="00DC183E">
        <w:rPr>
          <w:rFonts w:ascii="仿宋" w:eastAsia="仿宋" w:hAnsi="仿宋" w:cs="宋体"/>
          <w:color w:val="000000"/>
          <w:kern w:val="0"/>
          <w:sz w:val="28"/>
          <w:szCs w:val="28"/>
        </w:rPr>
        <w:t>启动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各二级学院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2018</w:t>
      </w:r>
      <w:r w:rsidR="00DC183E">
        <w:rPr>
          <w:rFonts w:ascii="仿宋" w:eastAsia="仿宋" w:hAnsi="仿宋" w:cs="宋体"/>
          <w:color w:val="000000"/>
          <w:kern w:val="0"/>
          <w:sz w:val="28"/>
          <w:szCs w:val="28"/>
        </w:rPr>
        <w:t>-2019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学年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质量年报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撰写工作</w:t>
      </w:r>
      <w:r w:rsidR="00530E4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29638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各二级学院要</w:t>
      </w:r>
      <w:r w:rsidR="00296380"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在充分分析和认真总结提炼的基础上，紧扣本科教学工作，分析教学基本状态，突出教学改革亮点、成就和经验，准确把握存在的问题，实事求是撰写本科教学质量年度报告，全面展示本科教学质量和人才培养状况。</w:t>
      </w:r>
      <w:r w:rsidR="00DC183E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具体</w:t>
      </w:r>
      <w:r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通知如下：</w:t>
      </w:r>
    </w:p>
    <w:p w:rsidR="00CA232D" w:rsidRPr="0070145B" w:rsidRDefault="00CA232D" w:rsidP="0070145B">
      <w:pPr>
        <w:pStyle w:val="2"/>
        <w:rPr>
          <w:rFonts w:ascii="仿宋" w:eastAsia="仿宋" w:hAnsi="仿宋"/>
          <w:sz w:val="28"/>
          <w:szCs w:val="28"/>
        </w:rPr>
      </w:pPr>
      <w:r w:rsidRPr="0070145B">
        <w:rPr>
          <w:rFonts w:ascii="仿宋" w:eastAsia="仿宋" w:hAnsi="仿宋" w:hint="eastAsia"/>
          <w:sz w:val="28"/>
          <w:szCs w:val="28"/>
        </w:rPr>
        <w:t>一、本科教学质量报告</w:t>
      </w:r>
      <w:r w:rsidR="00B65BD7" w:rsidRPr="0070145B">
        <w:rPr>
          <w:rFonts w:ascii="仿宋" w:eastAsia="仿宋" w:hAnsi="仿宋" w:hint="eastAsia"/>
          <w:sz w:val="28"/>
          <w:szCs w:val="28"/>
        </w:rPr>
        <w:t>主要内容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本科教育基本情况：包括本科人才培养目标及服务面向、本科专业设置及学科门类情况，各类全日制在校学生情况及本科生所占比例，本科生源质量情况等。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（二）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师资与教学条件：</w:t>
      </w:r>
      <w:r w:rsidR="00CA23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学院师资队伍数量及结构情况、主讲教师情况、教授承担本科课程情况，教学经费投入情况，</w:t>
      </w:r>
      <w:r w:rsidR="00A669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图书</w:t>
      </w:r>
      <w:r w:rsidR="00A669B8">
        <w:rPr>
          <w:rFonts w:ascii="仿宋" w:eastAsia="仿宋" w:hAnsi="仿宋" w:cs="宋体"/>
          <w:color w:val="000000"/>
          <w:kern w:val="0"/>
          <w:sz w:val="28"/>
          <w:szCs w:val="28"/>
        </w:rPr>
        <w:t>、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设备</w:t>
      </w:r>
      <w:r w:rsidR="00A669B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A669B8">
        <w:rPr>
          <w:rFonts w:ascii="仿宋" w:eastAsia="仿宋" w:hAnsi="仿宋" w:cs="宋体"/>
          <w:color w:val="000000"/>
          <w:kern w:val="0"/>
          <w:sz w:val="28"/>
          <w:szCs w:val="28"/>
        </w:rPr>
        <w:t>信息资源及其应用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情况等。</w:t>
      </w:r>
    </w:p>
    <w:p w:rsidR="00CA232D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教学建设与改革：揭示教学过程各主要方面和关键环节，包括专业建设、课程建设、教材建设、教学改革等。特别是培养方案特点、开设课程门数及选修课程开设情况、课堂教学规模、实践教学、毕业论文（设计）以及学生</w:t>
      </w:r>
      <w:r w:rsidR="00CA232D" w:rsidRPr="0070145B"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u w:val="single"/>
        </w:rPr>
        <w:t>创新创业教育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等。</w:t>
      </w:r>
    </w:p>
    <w:p w:rsidR="00680214" w:rsidRPr="00C925DB" w:rsidRDefault="00680214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（四）专业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培养能力。展示</w:t>
      </w:r>
      <w:r w:rsidR="003E53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专业</w:t>
      </w:r>
      <w:r>
        <w:rPr>
          <w:rFonts w:ascii="仿宋" w:eastAsia="仿宋" w:hAnsi="仿宋" w:cs="宋体"/>
          <w:color w:val="000000"/>
          <w:kern w:val="0"/>
          <w:sz w:val="28"/>
          <w:szCs w:val="28"/>
        </w:rPr>
        <w:t>培养能力和发展水平，包括</w:t>
      </w:r>
      <w:r w:rsidR="003E53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各</w:t>
      </w:r>
      <w:r w:rsidR="003E5374">
        <w:rPr>
          <w:rFonts w:ascii="仿宋" w:eastAsia="仿宋" w:hAnsi="仿宋" w:cs="宋体"/>
          <w:color w:val="000000"/>
          <w:kern w:val="0"/>
          <w:sz w:val="28"/>
          <w:szCs w:val="28"/>
        </w:rPr>
        <w:t>专业培养目标、教学条件、人才培养等情况，</w:t>
      </w:r>
      <w:r w:rsidR="003E53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特别</w:t>
      </w:r>
      <w:r w:rsidR="003E5374">
        <w:rPr>
          <w:rFonts w:ascii="仿宋" w:eastAsia="仿宋" w:hAnsi="仿宋" w:cs="宋体"/>
          <w:color w:val="000000"/>
          <w:kern w:val="0"/>
          <w:sz w:val="28"/>
          <w:szCs w:val="28"/>
        </w:rPr>
        <w:t>是人才培养目标定位与社会人才需求适应性、培养方案特点，专任教师数量和结构、生师比、教学</w:t>
      </w:r>
      <w:r w:rsidR="003E53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经费</w:t>
      </w:r>
      <w:r w:rsidR="003E5374">
        <w:rPr>
          <w:rFonts w:ascii="仿宋" w:eastAsia="仿宋" w:hAnsi="仿宋" w:cs="宋体"/>
          <w:color w:val="000000"/>
          <w:kern w:val="0"/>
          <w:sz w:val="28"/>
          <w:szCs w:val="28"/>
        </w:rPr>
        <w:t>投入、教学资源、</w:t>
      </w:r>
      <w:r w:rsidR="003E537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</w:t>
      </w:r>
      <w:r w:rsidR="003E5374">
        <w:rPr>
          <w:rFonts w:ascii="仿宋" w:eastAsia="仿宋" w:hAnsi="仿宋" w:cs="宋体"/>
          <w:color w:val="000000"/>
          <w:kern w:val="0"/>
          <w:sz w:val="28"/>
          <w:szCs w:val="28"/>
        </w:rPr>
        <w:t>教学及实习实训基地、立德树人落实机制、专业课程体系建设、教授授课、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实践</w:t>
      </w:r>
      <w:r w:rsidR="003E5374">
        <w:rPr>
          <w:rFonts w:ascii="仿宋" w:eastAsia="仿宋" w:hAnsi="仿宋" w:cs="宋体"/>
          <w:color w:val="000000"/>
          <w:kern w:val="0"/>
          <w:sz w:val="28"/>
          <w:szCs w:val="28"/>
        </w:rPr>
        <w:t>教学、创新创业教育、学风管理等情况。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462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五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质量保障体系：阐述</w:t>
      </w:r>
      <w:r w:rsidR="00CA23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学院人才培养中心地位落实情况、</w:t>
      </w:r>
      <w:r w:rsidR="00CA23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二级学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院领导班子研究本科教学工作情况、出台的相关政策措施，教学质量保障体系建设、日常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监控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及运行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、规范</w:t>
      </w:r>
      <w:r w:rsidR="00232AC3">
        <w:rPr>
          <w:rFonts w:ascii="仿宋" w:eastAsia="仿宋" w:hAnsi="仿宋" w:cs="宋体"/>
          <w:color w:val="000000"/>
          <w:kern w:val="0"/>
          <w:sz w:val="28"/>
          <w:szCs w:val="28"/>
        </w:rPr>
        <w:t>教学行为情况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，本科教学基本状态分析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，</w:t>
      </w:r>
      <w:r w:rsidR="00232AC3">
        <w:rPr>
          <w:rFonts w:ascii="仿宋" w:eastAsia="仿宋" w:hAnsi="仿宋" w:cs="宋体"/>
          <w:color w:val="000000"/>
          <w:kern w:val="0"/>
          <w:sz w:val="28"/>
          <w:szCs w:val="28"/>
        </w:rPr>
        <w:t>开展专业评估、专业认证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情况</w:t>
      </w:r>
      <w:r w:rsidR="00232AC3">
        <w:rPr>
          <w:rFonts w:ascii="仿宋" w:eastAsia="仿宋" w:hAnsi="仿宋" w:cs="宋体"/>
          <w:color w:val="000000"/>
          <w:kern w:val="0"/>
          <w:sz w:val="28"/>
          <w:szCs w:val="28"/>
        </w:rPr>
        <w:t>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462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六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学生学习效果：呈现学生学习满意度、应届本科生毕业情况、学位授予情况、攻读研究生情况、就业情况、社会用人单位对毕业生评价</w:t>
      </w:r>
      <w:r w:rsidR="00232AC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</w:t>
      </w:r>
      <w:r w:rsidR="00232AC3">
        <w:rPr>
          <w:rFonts w:ascii="仿宋" w:eastAsia="仿宋" w:hAnsi="仿宋" w:cs="宋体"/>
          <w:color w:val="000000"/>
          <w:kern w:val="0"/>
          <w:sz w:val="28"/>
          <w:szCs w:val="28"/>
        </w:rPr>
        <w:t>毕业生成就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等。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462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七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特色发展：总结</w:t>
      </w:r>
      <w:r w:rsidR="00CA232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二级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学院在本科教育教学工作中的特色和经验。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</w:t>
      </w:r>
      <w:r w:rsidR="00E46203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八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要解决的问题：针对影响教学质量的突出问题，分析主要原因，提出解决问题的对策及措施。</w:t>
      </w:r>
    </w:p>
    <w:p w:rsidR="00CA232D" w:rsidRPr="0070145B" w:rsidRDefault="00B65BD7" w:rsidP="0070145B">
      <w:pPr>
        <w:pStyle w:val="2"/>
        <w:rPr>
          <w:rFonts w:ascii="仿宋" w:eastAsia="仿宋" w:hAnsi="仿宋"/>
          <w:sz w:val="28"/>
          <w:szCs w:val="28"/>
        </w:rPr>
      </w:pPr>
      <w:r w:rsidRPr="0070145B">
        <w:rPr>
          <w:rFonts w:ascii="仿宋" w:eastAsia="仿宋" w:hAnsi="仿宋" w:hint="eastAsia"/>
          <w:sz w:val="28"/>
          <w:szCs w:val="28"/>
        </w:rPr>
        <w:t>二、</w:t>
      </w:r>
      <w:r w:rsidRPr="0070145B">
        <w:rPr>
          <w:rFonts w:ascii="仿宋" w:eastAsia="仿宋" w:hAnsi="仿宋"/>
          <w:sz w:val="28"/>
          <w:szCs w:val="28"/>
        </w:rPr>
        <w:t>本科教学质量年报</w:t>
      </w:r>
      <w:r w:rsidR="00CA232D" w:rsidRPr="0070145B">
        <w:rPr>
          <w:rFonts w:ascii="仿宋" w:eastAsia="仿宋" w:hAnsi="仿宋" w:hint="eastAsia"/>
          <w:sz w:val="28"/>
          <w:szCs w:val="28"/>
        </w:rPr>
        <w:t>编制要求</w:t>
      </w:r>
    </w:p>
    <w:p w:rsidR="00CA232D" w:rsidRPr="00C925DB" w:rsidRDefault="00B65BD7" w:rsidP="0070145B">
      <w:pPr>
        <w:widowControl/>
        <w:shd w:val="clear" w:color="auto" w:fill="F4F8F9"/>
        <w:spacing w:line="520" w:lineRule="exact"/>
        <w:ind w:firstLine="38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（一）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本科教学质量报告内容要详略得当</w:t>
      </w:r>
      <w:r w:rsidR="005C48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、图文并茂、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报告中要</w:t>
      </w:r>
      <w:r w:rsidR="005C48C4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用图表形式</w:t>
      </w:r>
      <w:r w:rsidR="00CA232D" w:rsidRPr="00C925DB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体现相应的支撑数据（见附件1）。</w:t>
      </w:r>
    </w:p>
    <w:p w:rsidR="00CA232D" w:rsidRPr="00C661CD" w:rsidRDefault="00B65BD7" w:rsidP="0070145B">
      <w:pPr>
        <w:pStyle w:val="Default"/>
        <w:spacing w:line="440" w:lineRule="exact"/>
        <w:ind w:firstLineChars="150" w:firstLine="420"/>
        <w:jc w:val="both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（二）</w:t>
      </w:r>
      <w:r w:rsidR="00CA232D" w:rsidRPr="00C925DB">
        <w:rPr>
          <w:rFonts w:ascii="仿宋" w:eastAsia="仿宋" w:hAnsi="仿宋" w:cs="宋体" w:hint="eastAsia"/>
          <w:sz w:val="28"/>
          <w:szCs w:val="28"/>
        </w:rPr>
        <w:t>统计数据时间为201</w:t>
      </w:r>
      <w:r w:rsidR="00B1262E">
        <w:rPr>
          <w:rFonts w:ascii="仿宋" w:eastAsia="仿宋" w:hAnsi="仿宋" w:cs="宋体"/>
          <w:sz w:val="28"/>
          <w:szCs w:val="28"/>
        </w:rPr>
        <w:t>8</w:t>
      </w:r>
      <w:r w:rsidR="00CA232D" w:rsidRPr="00C925DB">
        <w:rPr>
          <w:rFonts w:ascii="仿宋" w:eastAsia="仿宋" w:hAnsi="仿宋" w:cs="宋体" w:hint="eastAsia"/>
          <w:sz w:val="28"/>
          <w:szCs w:val="28"/>
        </w:rPr>
        <w:t>年</w:t>
      </w:r>
      <w:r w:rsidR="00CA232D">
        <w:rPr>
          <w:rFonts w:ascii="仿宋" w:eastAsia="仿宋" w:hAnsi="仿宋" w:cs="宋体" w:hint="eastAsia"/>
          <w:sz w:val="28"/>
          <w:szCs w:val="28"/>
        </w:rPr>
        <w:t>9</w:t>
      </w:r>
      <w:r w:rsidR="00CA232D" w:rsidRPr="00C925DB">
        <w:rPr>
          <w:rFonts w:ascii="仿宋" w:eastAsia="仿宋" w:hAnsi="仿宋" w:cs="宋体" w:hint="eastAsia"/>
          <w:sz w:val="28"/>
          <w:szCs w:val="28"/>
        </w:rPr>
        <w:t>月1日—</w:t>
      </w:r>
      <w:r w:rsidR="00CA232D">
        <w:rPr>
          <w:rFonts w:ascii="仿宋" w:eastAsia="仿宋" w:hAnsi="仿宋" w:cs="宋体" w:hint="eastAsia"/>
          <w:sz w:val="28"/>
          <w:szCs w:val="28"/>
        </w:rPr>
        <w:t>201</w:t>
      </w:r>
      <w:r w:rsidR="00B1262E">
        <w:rPr>
          <w:rFonts w:ascii="仿宋" w:eastAsia="仿宋" w:hAnsi="仿宋" w:cs="宋体"/>
          <w:sz w:val="28"/>
          <w:szCs w:val="28"/>
        </w:rPr>
        <w:t>9</w:t>
      </w:r>
      <w:r w:rsidR="00CA232D" w:rsidRPr="00C925DB">
        <w:rPr>
          <w:rFonts w:ascii="仿宋" w:eastAsia="仿宋" w:hAnsi="仿宋" w:cs="宋体" w:hint="eastAsia"/>
          <w:sz w:val="28"/>
          <w:szCs w:val="28"/>
        </w:rPr>
        <w:t>年</w:t>
      </w:r>
      <w:r w:rsidR="00CA232D">
        <w:rPr>
          <w:rFonts w:ascii="仿宋" w:eastAsia="仿宋" w:hAnsi="仿宋" w:cs="宋体" w:hint="eastAsia"/>
          <w:sz w:val="28"/>
          <w:szCs w:val="28"/>
        </w:rPr>
        <w:t>8</w:t>
      </w:r>
      <w:r w:rsidR="00CA232D" w:rsidRPr="00C925DB">
        <w:rPr>
          <w:rFonts w:ascii="仿宋" w:eastAsia="仿宋" w:hAnsi="仿宋" w:cs="宋体" w:hint="eastAsia"/>
          <w:sz w:val="28"/>
          <w:szCs w:val="28"/>
        </w:rPr>
        <w:t>月</w:t>
      </w:r>
      <w:r w:rsidR="00CA232D">
        <w:rPr>
          <w:rFonts w:ascii="仿宋" w:eastAsia="仿宋" w:hAnsi="仿宋" w:cs="宋体" w:hint="eastAsia"/>
          <w:sz w:val="28"/>
          <w:szCs w:val="28"/>
        </w:rPr>
        <w:t>31</w:t>
      </w:r>
      <w:r>
        <w:rPr>
          <w:rFonts w:ascii="仿宋" w:eastAsia="仿宋" w:hAnsi="仿宋" w:cs="宋体" w:hint="eastAsia"/>
          <w:sz w:val="28"/>
          <w:szCs w:val="28"/>
        </w:rPr>
        <w:t>日，</w:t>
      </w:r>
      <w:r>
        <w:rPr>
          <w:rFonts w:ascii="仿宋" w:eastAsia="仿宋" w:hAnsi="仿宋" w:cs="宋体"/>
          <w:sz w:val="28"/>
          <w:szCs w:val="28"/>
        </w:rPr>
        <w:t>不能以年度统计的数据以</w:t>
      </w:r>
      <w:r>
        <w:rPr>
          <w:rFonts w:ascii="仿宋" w:eastAsia="仿宋" w:hAnsi="仿宋" w:cs="宋体" w:hint="eastAsia"/>
          <w:sz w:val="28"/>
          <w:szCs w:val="28"/>
        </w:rPr>
        <w:t>时点</w:t>
      </w:r>
      <w:r>
        <w:rPr>
          <w:rFonts w:ascii="仿宋" w:eastAsia="仿宋" w:hAnsi="仿宋" w:cs="宋体"/>
          <w:sz w:val="28"/>
          <w:szCs w:val="28"/>
        </w:rPr>
        <w:t>为准。</w:t>
      </w:r>
    </w:p>
    <w:p w:rsidR="005C48C4" w:rsidRDefault="00C661CD" w:rsidP="0070145B">
      <w:pPr>
        <w:spacing w:line="560" w:lineRule="exact"/>
        <w:ind w:firstLineChars="150" w:firstLine="420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（三）</w:t>
      </w:r>
      <w:r w:rsidR="005C48C4"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本科教学质量报告格式要求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标题：黑体小二加粗居中，单倍行距。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一级标题：黑体小三顶左，单倍行距。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3.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二级标题：黑体四号顶左，单倍行距。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三级标题：黑体小四顶左，单倍行距。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段落文字：宋体小四，两端对齐书写，段落首行左缩进2个汉字符。行距20磅。</w:t>
      </w:r>
    </w:p>
    <w:p w:rsidR="008F7336" w:rsidRPr="00C661CD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表格：表名置于表的上方，宋体五号居中，表格内文字为宋体，大小根据表的内容自行调整。</w:t>
      </w:r>
    </w:p>
    <w:p w:rsidR="008F7336" w:rsidRDefault="008F7336" w:rsidP="0070145B">
      <w:pPr>
        <w:widowControl/>
        <w:shd w:val="clear" w:color="auto" w:fill="F4F8F9"/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</w:t>
      </w:r>
      <w:r w:rsidRPr="00C661CD">
        <w:rPr>
          <w:rFonts w:ascii="仿宋" w:eastAsia="仿宋" w:hAnsi="仿宋" w:cs="宋体"/>
          <w:color w:val="000000"/>
          <w:kern w:val="0"/>
          <w:sz w:val="28"/>
          <w:szCs w:val="28"/>
        </w:rPr>
        <w:t>图：图名置于图的下方，宋体五号居中，单倍行距。</w:t>
      </w:r>
    </w:p>
    <w:p w:rsidR="00B65BD7" w:rsidRPr="0070145B" w:rsidRDefault="00B65BD7" w:rsidP="0070145B">
      <w:pPr>
        <w:pStyle w:val="2"/>
        <w:rPr>
          <w:rFonts w:ascii="仿宋" w:eastAsia="仿宋" w:hAnsi="仿宋"/>
          <w:sz w:val="28"/>
          <w:szCs w:val="28"/>
        </w:rPr>
      </w:pPr>
      <w:r w:rsidRPr="0070145B">
        <w:rPr>
          <w:rFonts w:ascii="仿宋" w:eastAsia="仿宋" w:hAnsi="仿宋" w:hint="eastAsia"/>
          <w:sz w:val="28"/>
          <w:szCs w:val="28"/>
        </w:rPr>
        <w:t>三</w:t>
      </w:r>
      <w:r w:rsidRPr="0070145B">
        <w:rPr>
          <w:rFonts w:ascii="仿宋" w:eastAsia="仿宋" w:hAnsi="仿宋"/>
          <w:sz w:val="28"/>
          <w:szCs w:val="28"/>
        </w:rPr>
        <w:t>、</w:t>
      </w:r>
      <w:r w:rsidRPr="0070145B">
        <w:rPr>
          <w:rFonts w:ascii="仿宋" w:eastAsia="仿宋" w:hAnsi="仿宋" w:hint="eastAsia"/>
          <w:sz w:val="28"/>
          <w:szCs w:val="28"/>
        </w:rPr>
        <w:t>各二级学院于</w:t>
      </w:r>
      <w:r w:rsidR="0070145B">
        <w:rPr>
          <w:rFonts w:ascii="仿宋" w:eastAsia="仿宋" w:hAnsi="仿宋" w:hint="eastAsia"/>
          <w:sz w:val="28"/>
          <w:szCs w:val="28"/>
        </w:rPr>
        <w:t>201</w:t>
      </w:r>
      <w:r w:rsidR="00B1262E">
        <w:rPr>
          <w:rFonts w:ascii="仿宋" w:eastAsia="仿宋" w:hAnsi="仿宋"/>
          <w:sz w:val="28"/>
          <w:szCs w:val="28"/>
        </w:rPr>
        <w:t>9</w:t>
      </w:r>
      <w:r w:rsidR="0070145B">
        <w:rPr>
          <w:rFonts w:ascii="仿宋" w:eastAsia="仿宋" w:hAnsi="仿宋" w:hint="eastAsia"/>
          <w:sz w:val="28"/>
          <w:szCs w:val="28"/>
        </w:rPr>
        <w:t>年</w:t>
      </w:r>
      <w:r w:rsidR="00B1262E">
        <w:rPr>
          <w:rFonts w:ascii="仿宋" w:eastAsia="仿宋" w:hAnsi="仿宋"/>
          <w:sz w:val="28"/>
          <w:szCs w:val="28"/>
        </w:rPr>
        <w:t>10</w:t>
      </w:r>
      <w:r w:rsidRPr="0070145B">
        <w:rPr>
          <w:rFonts w:ascii="仿宋" w:eastAsia="仿宋" w:hAnsi="仿宋" w:hint="eastAsia"/>
          <w:sz w:val="28"/>
          <w:szCs w:val="28"/>
        </w:rPr>
        <w:t>月15日前将201</w:t>
      </w:r>
      <w:r w:rsidR="00042D0D">
        <w:rPr>
          <w:rFonts w:ascii="仿宋" w:eastAsia="仿宋" w:hAnsi="仿宋" w:hint="eastAsia"/>
          <w:sz w:val="28"/>
          <w:szCs w:val="28"/>
        </w:rPr>
        <w:t>8</w:t>
      </w:r>
      <w:r w:rsidR="0070145B">
        <w:rPr>
          <w:rFonts w:ascii="仿宋" w:eastAsia="仿宋" w:hAnsi="仿宋"/>
          <w:sz w:val="28"/>
          <w:szCs w:val="28"/>
        </w:rPr>
        <w:t>-201</w:t>
      </w:r>
      <w:r w:rsidR="00042D0D">
        <w:rPr>
          <w:rFonts w:ascii="仿宋" w:eastAsia="仿宋" w:hAnsi="仿宋" w:hint="eastAsia"/>
          <w:sz w:val="28"/>
          <w:szCs w:val="28"/>
        </w:rPr>
        <w:t>9</w:t>
      </w:r>
      <w:r w:rsidR="0070145B">
        <w:rPr>
          <w:rFonts w:ascii="仿宋" w:eastAsia="仿宋" w:hAnsi="仿宋" w:hint="eastAsia"/>
          <w:sz w:val="28"/>
          <w:szCs w:val="28"/>
        </w:rPr>
        <w:t>学</w:t>
      </w:r>
      <w:r w:rsidRPr="0070145B">
        <w:rPr>
          <w:rFonts w:ascii="仿宋" w:eastAsia="仿宋" w:hAnsi="仿宋" w:hint="eastAsia"/>
          <w:sz w:val="28"/>
          <w:szCs w:val="28"/>
        </w:rPr>
        <w:t>年度本科教学质量报告报送至教务处教学质量科，</w:t>
      </w:r>
      <w:hyperlink r:id="rId9" w:history="1">
        <w:r w:rsidR="0070145B" w:rsidRPr="0070145B">
          <w:rPr>
            <w:rFonts w:ascii="仿宋" w:eastAsia="仿宋" w:hAnsi="仿宋" w:hint="eastAsia"/>
            <w:sz w:val="28"/>
            <w:szCs w:val="28"/>
          </w:rPr>
          <w:t>同时发送电子版到</w:t>
        </w:r>
        <w:r w:rsidR="0070145B" w:rsidRPr="0070145B">
          <w:rPr>
            <w:rFonts w:ascii="仿宋" w:eastAsia="仿宋" w:hAnsi="仿宋"/>
            <w:sz w:val="28"/>
            <w:szCs w:val="28"/>
          </w:rPr>
          <w:t>邮箱</w:t>
        </w:r>
        <w:r w:rsidR="0070145B" w:rsidRPr="0070145B">
          <w:rPr>
            <w:rFonts w:ascii="仿宋" w:eastAsia="仿宋" w:hAnsi="仿宋" w:hint="eastAsia"/>
            <w:sz w:val="28"/>
            <w:szCs w:val="28"/>
          </w:rPr>
          <w:t>j</w:t>
        </w:r>
        <w:r w:rsidR="0070145B" w:rsidRPr="0070145B">
          <w:rPr>
            <w:rFonts w:ascii="仿宋" w:eastAsia="仿宋" w:hAnsi="仿宋"/>
            <w:sz w:val="28"/>
            <w:szCs w:val="28"/>
          </w:rPr>
          <w:t>xk</w:t>
        </w:r>
        <w:r w:rsidR="0070145B" w:rsidRPr="0070145B">
          <w:rPr>
            <w:rFonts w:ascii="仿宋" w:eastAsia="仿宋" w:hAnsi="仿宋" w:hint="eastAsia"/>
            <w:sz w:val="28"/>
            <w:szCs w:val="28"/>
          </w:rPr>
          <w:t>@hzu.edu.cn</w:t>
        </w:r>
      </w:hyperlink>
      <w:r w:rsidRPr="0070145B">
        <w:rPr>
          <w:rFonts w:ascii="仿宋" w:eastAsia="仿宋" w:hAnsi="仿宋" w:hint="eastAsia"/>
          <w:sz w:val="28"/>
          <w:szCs w:val="28"/>
        </w:rPr>
        <w:t>。联系人：罗浩；联系电话：25278</w:t>
      </w:r>
      <w:r w:rsidR="0070145B" w:rsidRPr="0070145B">
        <w:rPr>
          <w:rFonts w:ascii="仿宋" w:eastAsia="仿宋" w:hAnsi="仿宋"/>
          <w:sz w:val="28"/>
          <w:szCs w:val="28"/>
        </w:rPr>
        <w:t>04</w:t>
      </w:r>
    </w:p>
    <w:p w:rsidR="00C661CD" w:rsidRPr="00B65BD7" w:rsidRDefault="00B65BD7" w:rsidP="00B65BD7">
      <w:pPr>
        <w:spacing w:line="560" w:lineRule="exact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B65BD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附：教学质量</w:t>
      </w:r>
      <w:r w:rsidRPr="00B65BD7">
        <w:rPr>
          <w:rFonts w:ascii="仿宋" w:eastAsia="仿宋" w:hAnsi="仿宋" w:cs="宋体"/>
          <w:b/>
          <w:color w:val="000000"/>
          <w:kern w:val="0"/>
          <w:sz w:val="28"/>
          <w:szCs w:val="28"/>
        </w:rPr>
        <w:t>年报模</w:t>
      </w:r>
      <w:r w:rsidRPr="00B65BD7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版</w:t>
      </w:r>
    </w:p>
    <w:p w:rsidR="00B65BD7" w:rsidRPr="008F7336" w:rsidRDefault="00B65BD7" w:rsidP="00B65BD7">
      <w:pPr>
        <w:spacing w:line="560" w:lineRule="exac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106425" w:rsidRDefault="001A44D7" w:rsidP="001A44D7">
      <w:pPr>
        <w:adjustRightInd w:val="0"/>
        <w:snapToGrid w:val="0"/>
        <w:spacing w:line="500" w:lineRule="exact"/>
        <w:jc w:val="center"/>
        <w:rPr>
          <w:rFonts w:ascii="Calibri" w:eastAsia="方正大标宋简体" w:hAnsi="Calibri" w:cs="Times New Roman"/>
          <w:bCs/>
          <w:color w:val="000000"/>
          <w:kern w:val="0"/>
          <w:sz w:val="32"/>
          <w:szCs w:val="32"/>
        </w:rPr>
      </w:pPr>
      <w:r w:rsidRPr="00C661CD">
        <w:rPr>
          <w:rFonts w:ascii="Calibri" w:eastAsia="方正大标宋简体" w:hAnsi="Calibri" w:cs="Times New Roman"/>
          <w:bCs/>
          <w:color w:val="000000"/>
          <w:kern w:val="0"/>
          <w:sz w:val="32"/>
          <w:szCs w:val="32"/>
        </w:rPr>
        <w:t>目</w:t>
      </w:r>
      <w:r w:rsidRPr="00C661CD">
        <w:rPr>
          <w:rFonts w:ascii="Calibri" w:eastAsia="方正大标宋简体" w:hAnsi="Calibri" w:cs="Times New Roman"/>
          <w:bCs/>
          <w:color w:val="000000"/>
          <w:kern w:val="0"/>
          <w:sz w:val="32"/>
          <w:szCs w:val="32"/>
        </w:rPr>
        <w:t xml:space="preserve">     </w:t>
      </w:r>
      <w:r w:rsidRPr="00C661CD">
        <w:rPr>
          <w:rFonts w:ascii="Calibri" w:eastAsia="方正大标宋简体" w:hAnsi="Calibri" w:cs="Times New Roman"/>
          <w:bCs/>
          <w:color w:val="000000"/>
          <w:kern w:val="0"/>
          <w:sz w:val="32"/>
          <w:szCs w:val="32"/>
        </w:rPr>
        <w:t>录</w:t>
      </w:r>
    </w:p>
    <w:p w:rsidR="001A44D7" w:rsidRPr="00C478FB" w:rsidRDefault="008F7336" w:rsidP="001A44D7">
      <w:pPr>
        <w:adjustRightInd w:val="0"/>
        <w:snapToGrid w:val="0"/>
        <w:spacing w:line="500" w:lineRule="exact"/>
        <w:jc w:val="center"/>
        <w:rPr>
          <w:rFonts w:ascii="Calibri" w:eastAsia="方正大标宋简体" w:hAnsi="Calibri" w:cs="Times New Roman"/>
          <w:bCs/>
          <w:color w:val="000000"/>
          <w:kern w:val="0"/>
          <w:sz w:val="18"/>
          <w:szCs w:val="18"/>
        </w:rPr>
      </w:pPr>
      <w:r w:rsidRPr="00C478FB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（页码可忽略</w:t>
      </w:r>
      <w:r w:rsidR="00D655F3" w:rsidRPr="00C478FB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，</w:t>
      </w:r>
      <w:r w:rsidR="00B65BD7" w:rsidRPr="00C478FB">
        <w:rPr>
          <w:rFonts w:ascii="Calibri" w:eastAsia="方正大标宋简体" w:hAnsi="Calibri" w:cs="Times New Roman"/>
          <w:bCs/>
          <w:color w:val="000000"/>
          <w:kern w:val="0"/>
          <w:sz w:val="18"/>
          <w:szCs w:val="18"/>
        </w:rPr>
        <w:t>二级标题</w:t>
      </w:r>
      <w:r w:rsidR="00B65BD7" w:rsidRPr="00C478FB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根据</w:t>
      </w:r>
      <w:r w:rsidR="00106425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学院</w:t>
      </w:r>
      <w:r w:rsidR="00106425">
        <w:rPr>
          <w:rFonts w:ascii="Calibri" w:eastAsia="方正大标宋简体" w:hAnsi="Calibri" w:cs="Times New Roman"/>
          <w:bCs/>
          <w:color w:val="000000"/>
          <w:kern w:val="0"/>
          <w:sz w:val="18"/>
          <w:szCs w:val="18"/>
        </w:rPr>
        <w:t>的</w:t>
      </w:r>
      <w:r w:rsidR="00B65BD7" w:rsidRPr="00C478FB">
        <w:rPr>
          <w:rFonts w:ascii="Calibri" w:eastAsia="方正大标宋简体" w:hAnsi="Calibri" w:cs="Times New Roman"/>
          <w:bCs/>
          <w:color w:val="000000"/>
          <w:kern w:val="0"/>
          <w:sz w:val="18"/>
          <w:szCs w:val="18"/>
        </w:rPr>
        <w:t>具体</w:t>
      </w:r>
      <w:r w:rsidR="00B65BD7" w:rsidRPr="00C478FB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情况</w:t>
      </w:r>
      <w:r w:rsidR="0070145B" w:rsidRPr="00C478FB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可</w:t>
      </w:r>
      <w:r w:rsidR="0070145B" w:rsidRPr="00C478FB">
        <w:rPr>
          <w:rFonts w:ascii="Calibri" w:eastAsia="方正大标宋简体" w:hAnsi="Calibri" w:cs="Times New Roman"/>
          <w:bCs/>
          <w:color w:val="000000"/>
          <w:kern w:val="0"/>
          <w:sz w:val="18"/>
          <w:szCs w:val="18"/>
        </w:rPr>
        <w:t>做</w:t>
      </w:r>
      <w:r w:rsidR="00106425">
        <w:rPr>
          <w:rFonts w:ascii="Calibri" w:eastAsia="方正大标宋简体" w:hAnsi="Calibri" w:cs="Times New Roman" w:hint="eastAsia"/>
          <w:bCs/>
          <w:color w:val="000000"/>
          <w:kern w:val="0"/>
          <w:sz w:val="18"/>
          <w:szCs w:val="18"/>
        </w:rPr>
        <w:t>调整）</w:t>
      </w:r>
    </w:p>
    <w:p w:rsidR="001A44D7" w:rsidRPr="00011C00" w:rsidRDefault="001A44D7" w:rsidP="001A44D7">
      <w:pPr>
        <w:pStyle w:val="a3"/>
        <w:rPr>
          <w:rFonts w:ascii="Calibri" w:eastAsia="宋体" w:hAnsi="Calibri" w:cs="Times New Roman"/>
          <w:color w:val="000000"/>
        </w:rPr>
      </w:pPr>
      <w:r w:rsidRPr="00011C00">
        <w:rPr>
          <w:rFonts w:ascii="Calibri" w:eastAsia="宋体" w:hAnsi="Calibri" w:cs="Times New Roman" w:hint="eastAsia"/>
          <w:color w:val="000000"/>
        </w:rPr>
        <w:t xml:space="preserve">               </w:t>
      </w:r>
      <w:r w:rsidRPr="00011C00">
        <w:rPr>
          <w:rFonts w:ascii="黑体" w:eastAsia="黑体" w:hAnsi="黑体" w:cs="Times New Roman" w:hint="eastAsia"/>
          <w:color w:val="000000"/>
          <w:sz w:val="28"/>
          <w:szCs w:val="28"/>
        </w:rPr>
        <w:t xml:space="preserve">  </w:t>
      </w:r>
    </w:p>
    <w:p w:rsidR="001A44D7" w:rsidRPr="00011C00" w:rsidRDefault="001A44D7" w:rsidP="00042D0D">
      <w:pPr>
        <w:adjustRightInd w:val="0"/>
        <w:snapToGrid w:val="0"/>
        <w:spacing w:line="360" w:lineRule="exact"/>
        <w:ind w:firstLineChars="200" w:firstLine="422"/>
        <w:jc w:val="distribute"/>
        <w:rPr>
          <w:rFonts w:ascii="Calibri" w:eastAsia="仿宋_GB2312" w:hAnsi="Calibri" w:cs="Times New Roman"/>
          <w:b/>
          <w:bCs/>
          <w:color w:val="000000"/>
          <w:kern w:val="0"/>
          <w:szCs w:val="21"/>
        </w:rPr>
      </w:pPr>
    </w:p>
    <w:p w:rsidR="001A44D7" w:rsidRDefault="001A44D7" w:rsidP="001A44D7">
      <w:pPr>
        <w:adjustRightInd w:val="0"/>
        <w:snapToGrid w:val="0"/>
        <w:spacing w:line="480" w:lineRule="exact"/>
        <w:jc w:val="distribute"/>
        <w:rPr>
          <w:rFonts w:ascii="Calibri" w:eastAsia="宋体" w:hAnsi="Calibri" w:cs="Times New Roman"/>
          <w:bCs/>
          <w:color w:val="000000"/>
          <w:kern w:val="0"/>
          <w:sz w:val="24"/>
        </w:rPr>
      </w:pPr>
      <w:r w:rsidRPr="00011C00">
        <w:rPr>
          <w:rFonts w:ascii="Calibri" w:eastAsia="黑体" w:hAnsi="Calibri" w:cs="Times New Roman"/>
          <w:bCs/>
          <w:color w:val="000000"/>
          <w:kern w:val="0"/>
          <w:sz w:val="24"/>
        </w:rPr>
        <w:t>前</w:t>
      </w:r>
      <w:r w:rsidRPr="00011C00">
        <w:rPr>
          <w:rFonts w:ascii="Calibri" w:eastAsia="黑体" w:hAnsi="Calibri" w:cs="Times New Roman"/>
          <w:bCs/>
          <w:color w:val="000000"/>
          <w:kern w:val="0"/>
          <w:sz w:val="24"/>
        </w:rPr>
        <w:t xml:space="preserve">   </w:t>
      </w:r>
      <w:r w:rsidRPr="00011C00">
        <w:rPr>
          <w:rFonts w:ascii="Calibri" w:eastAsia="黑体" w:hAnsi="Calibri" w:cs="Times New Roman"/>
          <w:bCs/>
          <w:color w:val="000000"/>
          <w:kern w:val="0"/>
          <w:sz w:val="24"/>
        </w:rPr>
        <w:t>言</w:t>
      </w:r>
      <w:r w:rsidRPr="00011C00">
        <w:rPr>
          <w:rFonts w:ascii="Calibri" w:eastAsia="宋体" w:hAnsi="Calibri" w:cs="Times New Roman"/>
          <w:bCs/>
          <w:color w:val="000000"/>
          <w:kern w:val="0"/>
          <w:sz w:val="24"/>
        </w:rPr>
        <w:t>………………………………………………………………………………………1</w:t>
      </w:r>
    </w:p>
    <w:p w:rsidR="003640A4" w:rsidRPr="003640A4" w:rsidRDefault="00B1262E" w:rsidP="003640A4">
      <w:pPr>
        <w:adjustRightInd w:val="0"/>
        <w:snapToGrid w:val="0"/>
        <w:spacing w:line="480" w:lineRule="exact"/>
        <w:rPr>
          <w:rFonts w:ascii="Calibri" w:eastAsia="宋体" w:hAnsi="Calibri" w:cs="Times New Roman"/>
          <w:bCs/>
          <w:color w:val="000000"/>
          <w:kern w:val="0"/>
          <w:sz w:val="24"/>
        </w:rPr>
      </w:pPr>
      <w:r>
        <w:rPr>
          <w:rFonts w:ascii="Calibri" w:eastAsia="宋体" w:hAnsi="Calibri" w:cs="Times New Roman" w:hint="eastAsia"/>
          <w:bCs/>
          <w:color w:val="000000"/>
          <w:kern w:val="0"/>
          <w:sz w:val="24"/>
        </w:rPr>
        <w:t>一、</w:t>
      </w:r>
      <w:r>
        <w:rPr>
          <w:rFonts w:ascii="Calibri" w:eastAsia="宋体" w:hAnsi="Calibri" w:cs="Times New Roman"/>
          <w:bCs/>
          <w:color w:val="000000"/>
          <w:kern w:val="0"/>
          <w:sz w:val="24"/>
        </w:rPr>
        <w:t>学院概况</w:t>
      </w:r>
    </w:p>
    <w:p w:rsidR="003640A4" w:rsidRDefault="003640A4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二、本科教育基本情况</w:t>
      </w: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Pr="002D0EFA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3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（一）人才培养目标及服务面向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3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（二）专业设置与学科支撑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4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（三）在校学生情况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4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（四）生源质量情况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5</w:t>
      </w:r>
    </w:p>
    <w:p w:rsidR="003640A4" w:rsidRDefault="003640A4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三、师资与教学条件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（一）师资队伍数量及结构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（二）教授承担本科课程情况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lastRenderedPageBreak/>
        <w:t>（三）教学经费投入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6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（四）教学设施</w:t>
      </w:r>
      <w:bookmarkStart w:id="0" w:name="_GoBack"/>
      <w:bookmarkEnd w:id="0"/>
      <w:r>
        <w:rPr>
          <w:sz w:val="24"/>
          <w:szCs w:val="24"/>
        </w:rPr>
        <w:tab/>
      </w:r>
      <w:r>
        <w:rPr>
          <w:noProof/>
          <w:sz w:val="24"/>
          <w:szCs w:val="24"/>
        </w:rPr>
        <w:t>6</w:t>
      </w:r>
    </w:p>
    <w:p w:rsidR="003640A4" w:rsidRDefault="003640A4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四、教学建设与改革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8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（一）人才培养模式改革与实践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8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（二）专业建设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9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（三）课程建设与教改项目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9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（四）实践教学与创新创业教育体系建设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9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（五）学风建设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10</w:t>
      </w:r>
    </w:p>
    <w:p w:rsidR="003640A4" w:rsidRDefault="003640A4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五、专业培养能力</w:t>
      </w:r>
      <w:r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12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（一）（例</w:t>
      </w:r>
      <w:r w:rsidRPr="002D0EFA">
        <w:rPr>
          <w:kern w:val="0"/>
          <w:sz w:val="24"/>
          <w:szCs w:val="24"/>
        </w:rPr>
        <w:t>：</w:t>
      </w:r>
      <w:r w:rsidRPr="002D0EFA">
        <w:rPr>
          <w:rFonts w:hint="eastAsia"/>
          <w:kern w:val="0"/>
          <w:sz w:val="24"/>
          <w:szCs w:val="24"/>
        </w:rPr>
        <w:t>服装设计与工程专业）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12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</w:t>
      </w:r>
      <w:r w:rsidRPr="002D0EFA">
        <w:rPr>
          <w:rFonts w:hint="eastAsia"/>
          <w:kern w:val="0"/>
          <w:sz w:val="24"/>
          <w:szCs w:val="24"/>
        </w:rPr>
        <w:t>*</w:t>
      </w:r>
      <w:r w:rsidRPr="002D0EFA">
        <w:rPr>
          <w:kern w:val="0"/>
          <w:sz w:val="24"/>
          <w:szCs w:val="24"/>
        </w:rPr>
        <w:t>****</w:t>
      </w:r>
      <w:r w:rsidRPr="002D0EFA">
        <w:rPr>
          <w:rFonts w:hint="eastAsia"/>
          <w:kern w:val="0"/>
          <w:sz w:val="24"/>
          <w:szCs w:val="24"/>
        </w:rPr>
        <w:t>专业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17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（三）</w:t>
      </w:r>
      <w:r w:rsidRPr="002D0EFA">
        <w:rPr>
          <w:rFonts w:hint="eastAsia"/>
          <w:kern w:val="0"/>
          <w:sz w:val="24"/>
          <w:szCs w:val="24"/>
        </w:rPr>
        <w:t>*</w:t>
      </w:r>
      <w:r w:rsidRPr="002D0EFA">
        <w:rPr>
          <w:kern w:val="0"/>
          <w:sz w:val="24"/>
          <w:szCs w:val="24"/>
        </w:rPr>
        <w:t>****</w:t>
      </w:r>
      <w:r w:rsidRPr="002D0EFA">
        <w:rPr>
          <w:rFonts w:hint="eastAsia"/>
          <w:kern w:val="0"/>
          <w:sz w:val="24"/>
          <w:szCs w:val="24"/>
        </w:rPr>
        <w:t>专业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21</w:t>
      </w:r>
    </w:p>
    <w:p w:rsidR="003640A4" w:rsidRDefault="009F0C2A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六</w:t>
      </w:r>
      <w:r w:rsidR="003640A4"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、质量保障体系</w:t>
      </w:r>
      <w:r w:rsidR="003640A4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="003640A4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25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（一）落实本科教学中心地位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（二）强化教学过程质量监控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25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（三）促进教师专业化发展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27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（四）实施本科专业评估（专业认证）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28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（五）健全教学激励机制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28</w:t>
      </w:r>
    </w:p>
    <w:p w:rsidR="003640A4" w:rsidRDefault="009F0C2A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七</w:t>
      </w:r>
      <w:r w:rsidR="003640A4"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、学生学习效果</w:t>
      </w:r>
      <w:r w:rsidR="003640A4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="003640A4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29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（一）在校生培养情况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29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（二）毕业生情况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31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（三）毕业生对母校的满意度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31</w:t>
      </w:r>
    </w:p>
    <w:p w:rsidR="003640A4" w:rsidRDefault="003640A4" w:rsidP="003640A4">
      <w:pPr>
        <w:pStyle w:val="20"/>
        <w:tabs>
          <w:tab w:val="right" w:leader="dot" w:pos="8296"/>
        </w:tabs>
        <w:spacing w:line="480" w:lineRule="exact"/>
        <w:rPr>
          <w:rFonts w:asciiTheme="minorHAnsi" w:eastAsiaTheme="minorEastAsia" w:hAnsiTheme="minorHAnsi" w:cstheme="minorBidi"/>
          <w:sz w:val="24"/>
          <w:szCs w:val="24"/>
        </w:rPr>
      </w:pPr>
      <w:r w:rsidRPr="002D0EFA">
        <w:rPr>
          <w:rFonts w:hint="eastAsia"/>
          <w:kern w:val="0"/>
          <w:sz w:val="24"/>
          <w:szCs w:val="24"/>
        </w:rPr>
        <w:t>（四）用人单位对毕业生的评价</w:t>
      </w:r>
      <w:r>
        <w:rPr>
          <w:sz w:val="24"/>
          <w:szCs w:val="24"/>
        </w:rPr>
        <w:tab/>
      </w:r>
      <w:r>
        <w:rPr>
          <w:noProof/>
          <w:sz w:val="24"/>
          <w:szCs w:val="24"/>
        </w:rPr>
        <w:t>33</w:t>
      </w:r>
    </w:p>
    <w:p w:rsidR="003640A4" w:rsidRDefault="009F0C2A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八</w:t>
      </w:r>
      <w:r w:rsidR="003640A4"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、特色发展</w:t>
      </w:r>
      <w:r w:rsidR="003640A4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="003640A4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39</w:t>
      </w:r>
    </w:p>
    <w:p w:rsidR="003640A4" w:rsidRDefault="009F0C2A" w:rsidP="003640A4">
      <w:pPr>
        <w:pStyle w:val="10"/>
        <w:spacing w:line="480" w:lineRule="exact"/>
        <w:rPr>
          <w:rFonts w:ascii="黑体" w:eastAsia="黑体" w:hAnsi="黑体" w:cs="黑体"/>
          <w:b w:val="0"/>
          <w:bCs/>
          <w:kern w:val="2"/>
          <w:sz w:val="24"/>
          <w:szCs w:val="24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九</w:t>
      </w:r>
      <w:r w:rsidR="003640A4"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、需要解决的问题</w:t>
      </w:r>
      <w:r w:rsidR="003640A4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="003640A4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41</w:t>
      </w:r>
    </w:p>
    <w:p w:rsidR="003640A4" w:rsidRDefault="009F0C2A" w:rsidP="003640A4">
      <w:pPr>
        <w:pStyle w:val="10"/>
        <w:spacing w:line="480" w:lineRule="exact"/>
        <w:rPr>
          <w:rFonts w:asciiTheme="minorHAnsi" w:eastAsiaTheme="minorEastAsia" w:hAnsiTheme="minorHAnsi" w:cstheme="minorBidi"/>
          <w:b w:val="0"/>
          <w:kern w:val="2"/>
          <w:szCs w:val="22"/>
        </w:rPr>
      </w:pPr>
      <w:r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十</w:t>
      </w:r>
      <w:r w:rsidR="003640A4" w:rsidRPr="002D0EFA">
        <w:rPr>
          <w:rFonts w:ascii="黑体" w:eastAsia="黑体" w:hAnsi="黑体" w:cs="黑体" w:hint="eastAsia"/>
          <w:b w:val="0"/>
          <w:bCs/>
          <w:sz w:val="24"/>
          <w:szCs w:val="24"/>
        </w:rPr>
        <w:t>、支撑数据表</w:t>
      </w:r>
      <w:r w:rsidR="003640A4">
        <w:rPr>
          <w:rFonts w:ascii="黑体" w:eastAsia="黑体" w:hAnsi="黑体" w:cs="黑体" w:hint="eastAsia"/>
          <w:b w:val="0"/>
          <w:bCs/>
          <w:sz w:val="24"/>
          <w:szCs w:val="24"/>
        </w:rPr>
        <w:tab/>
      </w:r>
      <w:r w:rsidR="003640A4">
        <w:rPr>
          <w:rFonts w:ascii="黑体" w:eastAsia="黑体" w:hAnsi="黑体" w:cs="黑体" w:hint="eastAsia"/>
          <w:b w:val="0"/>
          <w:bCs/>
          <w:noProof/>
          <w:sz w:val="24"/>
          <w:szCs w:val="24"/>
        </w:rPr>
        <w:t>41</w:t>
      </w:r>
    </w:p>
    <w:p w:rsidR="008C621E" w:rsidRDefault="008C621E" w:rsidP="009F0C2A">
      <w:pPr>
        <w:widowControl/>
        <w:shd w:val="clear" w:color="auto" w:fill="F4F8F9"/>
        <w:spacing w:line="520" w:lineRule="exact"/>
        <w:jc w:val="left"/>
        <w:rPr>
          <w:bCs/>
        </w:rPr>
      </w:pPr>
    </w:p>
    <w:p w:rsidR="008C621E" w:rsidRDefault="008C621E" w:rsidP="008C621E">
      <w:r>
        <w:br w:type="page"/>
      </w:r>
    </w:p>
    <w:p w:rsidR="001A44D7" w:rsidRPr="009F0C2A" w:rsidRDefault="009F0C2A" w:rsidP="009F0C2A">
      <w:pPr>
        <w:widowControl/>
        <w:shd w:val="clear" w:color="auto" w:fill="F4F8F9"/>
        <w:spacing w:line="520" w:lineRule="exact"/>
        <w:jc w:val="left"/>
        <w:rPr>
          <w:rFonts w:ascii="Calibri" w:eastAsia="黑体" w:hAnsi="Calibri" w:cs="Times New Roman"/>
          <w:bCs/>
          <w:color w:val="000000"/>
          <w:kern w:val="0"/>
          <w:sz w:val="24"/>
        </w:rPr>
      </w:pPr>
      <w:r w:rsidRPr="00D655F3">
        <w:rPr>
          <w:rFonts w:ascii="Calibri" w:eastAsia="黑体" w:hAnsi="Calibri" w:cs="Times New Roman"/>
          <w:bCs/>
          <w:color w:val="000000"/>
          <w:kern w:val="0"/>
          <w:sz w:val="24"/>
        </w:rPr>
        <w:lastRenderedPageBreak/>
        <w:t xml:space="preserve"> </w:t>
      </w:r>
      <w:r>
        <w:rPr>
          <w:rFonts w:ascii="Calibri" w:eastAsia="黑体" w:hAnsi="Calibri" w:cs="Times New Roman" w:hint="eastAsia"/>
          <w:bCs/>
          <w:color w:val="000000"/>
          <w:kern w:val="0"/>
          <w:sz w:val="24"/>
        </w:rPr>
        <w:t xml:space="preserve">   </w:t>
      </w:r>
      <w:r w:rsidR="001A44D7" w:rsidRPr="00B65BD7">
        <w:rPr>
          <w:rFonts w:asciiTheme="minorEastAsia" w:hAnsiTheme="minorEastAsia" w:cs="宋体" w:hint="eastAsia"/>
          <w:bCs/>
          <w:sz w:val="18"/>
          <w:szCs w:val="18"/>
        </w:rPr>
        <w:t>表1.学</w:t>
      </w:r>
      <w:r w:rsidR="001E3D6F" w:rsidRPr="00B65BD7">
        <w:rPr>
          <w:rFonts w:asciiTheme="minorEastAsia" w:hAnsiTheme="minorEastAsia" w:cs="宋体" w:hint="eastAsia"/>
          <w:bCs/>
          <w:sz w:val="18"/>
          <w:szCs w:val="18"/>
        </w:rPr>
        <w:t>院</w:t>
      </w:r>
      <w:r w:rsidR="001A44D7" w:rsidRPr="00B65BD7">
        <w:rPr>
          <w:rFonts w:asciiTheme="minorEastAsia" w:hAnsiTheme="minorEastAsia" w:cs="宋体" w:hint="eastAsia"/>
          <w:bCs/>
          <w:sz w:val="18"/>
          <w:szCs w:val="18"/>
        </w:rPr>
        <w:t>现有教职工数量及结构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4"/>
        <w:gridCol w:w="1598"/>
        <w:gridCol w:w="1176"/>
        <w:gridCol w:w="1365"/>
        <w:gridCol w:w="1264"/>
        <w:gridCol w:w="1263"/>
      </w:tblGrid>
      <w:tr w:rsidR="001A44D7" w:rsidRPr="00B65BD7" w:rsidTr="003640A4">
        <w:trPr>
          <w:trHeight w:val="308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教职工总数（人）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专任教师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管理人员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工勤人员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辅导员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60" w:lineRule="auto"/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bCs/>
                <w:sz w:val="18"/>
                <w:szCs w:val="18"/>
              </w:rPr>
              <w:t>其他</w:t>
            </w:r>
          </w:p>
        </w:tc>
      </w:tr>
      <w:tr w:rsidR="001A44D7" w:rsidRPr="00B65BD7" w:rsidTr="003640A4">
        <w:trPr>
          <w:trHeight w:val="234"/>
          <w:jc w:val="center"/>
        </w:trPr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bCs/>
                <w:sz w:val="18"/>
                <w:szCs w:val="18"/>
              </w:rPr>
            </w:pPr>
          </w:p>
        </w:tc>
      </w:tr>
    </w:tbl>
    <w:p w:rsidR="001A44D7" w:rsidRPr="00B65BD7" w:rsidRDefault="001A44D7" w:rsidP="001A44D7">
      <w:pPr>
        <w:jc w:val="left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表2.师资结构（职称、学历、年龄结构）</w:t>
      </w:r>
    </w:p>
    <w:tbl>
      <w:tblPr>
        <w:tblpPr w:leftFromText="180" w:rightFromText="180" w:vertAnchor="text" w:horzAnchor="page" w:tblpXSpec="center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83"/>
        <w:gridCol w:w="720"/>
        <w:gridCol w:w="1376"/>
        <w:gridCol w:w="817"/>
        <w:gridCol w:w="1307"/>
        <w:gridCol w:w="659"/>
        <w:gridCol w:w="1217"/>
        <w:gridCol w:w="797"/>
      </w:tblGrid>
      <w:tr w:rsidR="001A44D7" w:rsidRPr="00B65BD7" w:rsidTr="003640A4">
        <w:trPr>
          <w:trHeight w:val="30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C478FB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学院</w:t>
            </w:r>
            <w:r w:rsidR="001A44D7" w:rsidRPr="00B65BD7">
              <w:rPr>
                <w:rFonts w:asciiTheme="minorEastAsia" w:hAnsiTheme="minorEastAsia" w:cs="宋体" w:hint="eastAsia"/>
                <w:sz w:val="18"/>
                <w:szCs w:val="18"/>
              </w:rPr>
              <w:t>教师总数（人）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教授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副教授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讲师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助教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A44D7" w:rsidRPr="00B65BD7" w:rsidTr="003640A4">
        <w:trPr>
          <w:trHeight w:val="35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硕士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学士（本科）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其它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A44D7" w:rsidRPr="00B65BD7" w:rsidTr="003640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35岁以下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36-45岁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46-55岁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56岁以上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1A44D7" w:rsidRPr="00B65BD7" w:rsidRDefault="001A44D7" w:rsidP="001A44D7">
      <w:pPr>
        <w:spacing w:line="320" w:lineRule="exact"/>
        <w:rPr>
          <w:rFonts w:asciiTheme="minorEastAsia" w:hAnsiTheme="minorEastAsia" w:cs="宋体"/>
          <w:sz w:val="18"/>
          <w:szCs w:val="18"/>
        </w:rPr>
      </w:pPr>
      <w:r w:rsidRPr="00B65BD7">
        <w:rPr>
          <w:rFonts w:asciiTheme="minorEastAsia" w:hAnsiTheme="minorEastAsia" w:cs="宋体" w:hint="eastAsia"/>
          <w:sz w:val="18"/>
          <w:szCs w:val="18"/>
        </w:rPr>
        <w:t xml:space="preserve">  </w:t>
      </w:r>
    </w:p>
    <w:tbl>
      <w:tblPr>
        <w:tblpPr w:leftFromText="180" w:rightFromText="180" w:vertAnchor="text" w:horzAnchor="page" w:tblpXSpec="center" w:tblpY="1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983"/>
        <w:gridCol w:w="720"/>
        <w:gridCol w:w="1376"/>
        <w:gridCol w:w="817"/>
        <w:gridCol w:w="1307"/>
        <w:gridCol w:w="659"/>
        <w:gridCol w:w="1217"/>
        <w:gridCol w:w="797"/>
      </w:tblGrid>
      <w:tr w:rsidR="001A44D7" w:rsidRPr="00B65BD7" w:rsidTr="003640A4">
        <w:trPr>
          <w:trHeight w:val="300"/>
        </w:trPr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外聘教师总数（人）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教授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副教授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讲师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助教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A44D7" w:rsidRPr="00B65BD7" w:rsidTr="003640A4">
        <w:trPr>
          <w:trHeight w:val="351"/>
        </w:trPr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博士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硕士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学士（本科）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其它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A44D7" w:rsidRPr="00B65BD7" w:rsidTr="003640A4">
        <w:trPr>
          <w:trHeight w:val="38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35岁以下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36-45岁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46-55岁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56岁以上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1A44D7" w:rsidRPr="00B65BD7" w:rsidRDefault="001A44D7" w:rsidP="001A44D7">
      <w:pPr>
        <w:spacing w:line="320" w:lineRule="exact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sz w:val="18"/>
          <w:szCs w:val="18"/>
        </w:rPr>
        <w:t xml:space="preserve">  </w:t>
      </w:r>
    </w:p>
    <w:p w:rsidR="001A44D7" w:rsidRPr="00B65BD7" w:rsidRDefault="001A44D7" w:rsidP="001A44D7">
      <w:pPr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表3.专任教师中具有硕士、博士学位和具有高级职称情况统计</w:t>
      </w:r>
    </w:p>
    <w:tbl>
      <w:tblPr>
        <w:tblpPr w:leftFromText="180" w:rightFromText="180" w:vertAnchor="text" w:horzAnchor="page" w:tblpXSpec="center" w:tblpY="21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5"/>
        <w:gridCol w:w="960"/>
        <w:gridCol w:w="1392"/>
        <w:gridCol w:w="999"/>
        <w:gridCol w:w="1475"/>
        <w:gridCol w:w="998"/>
        <w:gridCol w:w="1380"/>
      </w:tblGrid>
      <w:tr w:rsidR="001A44D7" w:rsidRPr="00B65BD7" w:rsidTr="003640A4"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专任教师数</w:t>
            </w:r>
          </w:p>
        </w:tc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其中具有研究生学位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其中具有博士学位</w:t>
            </w:r>
          </w:p>
        </w:tc>
        <w:tc>
          <w:tcPr>
            <w:tcW w:w="2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其中具有高级职称</w:t>
            </w:r>
          </w:p>
        </w:tc>
      </w:tr>
      <w:tr w:rsidR="001A44D7" w:rsidRPr="00B65BD7" w:rsidTr="003640A4"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人数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比例（%）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人数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比例（%）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人数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比例（%）</w:t>
            </w:r>
          </w:p>
        </w:tc>
      </w:tr>
      <w:tr w:rsidR="001A44D7" w:rsidRPr="00B65BD7" w:rsidTr="003640A4">
        <w:trPr>
          <w:trHeight w:val="47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1A44D7" w:rsidRPr="00B65BD7" w:rsidRDefault="001A44D7" w:rsidP="00614F1B">
      <w:pPr>
        <w:spacing w:line="320" w:lineRule="exact"/>
        <w:rPr>
          <w:rFonts w:asciiTheme="minorEastAsia" w:hAnsiTheme="minorEastAsia"/>
          <w:b/>
          <w:sz w:val="18"/>
          <w:szCs w:val="18"/>
        </w:rPr>
      </w:pPr>
      <w:r w:rsidRPr="00B65BD7">
        <w:rPr>
          <w:rFonts w:asciiTheme="minorEastAsia" w:hAnsiTheme="minorEastAsia" w:cs="宋体" w:hint="eastAsia"/>
          <w:sz w:val="18"/>
          <w:szCs w:val="18"/>
        </w:rPr>
        <w:t xml:space="preserve">    说明：1.</w:t>
      </w:r>
      <w:r w:rsidRPr="00B65BD7">
        <w:rPr>
          <w:rFonts w:asciiTheme="minorEastAsia" w:hAnsiTheme="minorEastAsia" w:cs="宋体" w:hint="eastAsia"/>
          <w:kern w:val="0"/>
          <w:sz w:val="18"/>
          <w:szCs w:val="18"/>
        </w:rPr>
        <w:t>专任教师：指必须具有高等教育的教师资格证书且必须承担教学任务的教师，可以包括行政岗位的教师、临床教师、实验教师。但不包括外聘教师。</w:t>
      </w:r>
    </w:p>
    <w:p w:rsidR="001A44D7" w:rsidRPr="00B65BD7" w:rsidRDefault="001A44D7" w:rsidP="001A44D7">
      <w:pPr>
        <w:spacing w:line="360" w:lineRule="auto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  表</w:t>
      </w:r>
      <w:r w:rsidR="008515BD" w:rsidRPr="00B65BD7">
        <w:rPr>
          <w:rFonts w:asciiTheme="minorEastAsia" w:hAnsiTheme="minorEastAsia" w:cs="宋体"/>
          <w:bCs/>
          <w:sz w:val="18"/>
          <w:szCs w:val="18"/>
        </w:rPr>
        <w:t>4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.学院（部）教师进修、交流情况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887"/>
        <w:gridCol w:w="1221"/>
        <w:gridCol w:w="1221"/>
        <w:gridCol w:w="1372"/>
        <w:gridCol w:w="1123"/>
      </w:tblGrid>
      <w:tr w:rsidR="001A44D7" w:rsidRPr="00B65BD7" w:rsidTr="003640A4">
        <w:trPr>
          <w:trHeight w:val="3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教师姓名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所在单位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出访</w:t>
            </w:r>
            <w:r w:rsidR="001E3D6F"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（进修）</w:t>
            </w: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地区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交流时长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交流形式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1A44D7" w:rsidRPr="00B65BD7" w:rsidTr="003640A4">
        <w:trPr>
          <w:trHeight w:val="3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1A44D7" w:rsidRPr="00B65BD7" w:rsidRDefault="00685517" w:rsidP="001E3D6F">
      <w:pPr>
        <w:spacing w:line="360" w:lineRule="auto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  表</w:t>
      </w:r>
      <w:r w:rsidR="008515BD" w:rsidRPr="00B65BD7">
        <w:rPr>
          <w:rFonts w:asciiTheme="minorEastAsia" w:hAnsiTheme="minorEastAsia" w:cs="宋体"/>
          <w:bCs/>
          <w:sz w:val="18"/>
          <w:szCs w:val="18"/>
        </w:rPr>
        <w:t>5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.二级学院教师赴企事业单位挂职情况</w:t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2523"/>
        <w:gridCol w:w="1806"/>
        <w:gridCol w:w="1440"/>
        <w:gridCol w:w="1276"/>
      </w:tblGrid>
      <w:tr w:rsidR="008515BD" w:rsidRPr="00B65BD7" w:rsidTr="008515BD">
        <w:trPr>
          <w:trHeight w:val="3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教师姓名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挂职单位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/>
                <w:color w:val="000000"/>
                <w:sz w:val="18"/>
                <w:szCs w:val="18"/>
              </w:rPr>
              <w:t>起止时间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sz w:val="18"/>
                <w:szCs w:val="18"/>
              </w:rPr>
              <w:t>备注</w:t>
            </w:r>
          </w:p>
        </w:tc>
      </w:tr>
      <w:tr w:rsidR="008515BD" w:rsidRPr="00B65BD7" w:rsidTr="008515BD">
        <w:trPr>
          <w:trHeight w:val="398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</w:rPr>
            </w:pPr>
          </w:p>
        </w:tc>
      </w:tr>
    </w:tbl>
    <w:p w:rsidR="008515BD" w:rsidRPr="00B65BD7" w:rsidRDefault="001A44D7" w:rsidP="008515BD">
      <w:pPr>
        <w:spacing w:line="360" w:lineRule="auto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   </w:t>
      </w:r>
      <w:r w:rsidR="008515BD" w:rsidRPr="00B65BD7">
        <w:rPr>
          <w:rFonts w:asciiTheme="minorEastAsia" w:hAnsiTheme="minorEastAsia" w:cs="宋体" w:hint="eastAsia"/>
          <w:bCs/>
          <w:sz w:val="18"/>
          <w:szCs w:val="18"/>
        </w:rPr>
        <w:t>表</w:t>
      </w:r>
      <w:r w:rsidR="008515BD" w:rsidRPr="00B65BD7">
        <w:rPr>
          <w:rFonts w:asciiTheme="minorEastAsia" w:hAnsiTheme="minorEastAsia" w:cs="宋体"/>
          <w:bCs/>
          <w:sz w:val="18"/>
          <w:szCs w:val="18"/>
        </w:rPr>
        <w:t>6</w:t>
      </w:r>
      <w:r w:rsidR="008515BD" w:rsidRPr="00B65BD7">
        <w:rPr>
          <w:rFonts w:asciiTheme="minorEastAsia" w:hAnsiTheme="minorEastAsia" w:cs="宋体" w:hint="eastAsia"/>
          <w:bCs/>
          <w:sz w:val="18"/>
          <w:szCs w:val="18"/>
        </w:rPr>
        <w:t>.专业设置情况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1878"/>
        <w:gridCol w:w="1380"/>
        <w:gridCol w:w="1380"/>
        <w:gridCol w:w="1380"/>
        <w:gridCol w:w="1767"/>
      </w:tblGrid>
      <w:tr w:rsidR="008515BD" w:rsidRPr="00B65BD7" w:rsidTr="003640A4">
        <w:trPr>
          <w:trHeight w:val="78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专业名称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学科门类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首次招生年份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当年度招生数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在校生数（截止到当年8.31）</w:t>
            </w:r>
          </w:p>
        </w:tc>
      </w:tr>
      <w:tr w:rsidR="008515BD" w:rsidRPr="00B65BD7" w:rsidTr="003640A4">
        <w:trPr>
          <w:trHeight w:val="260"/>
          <w:jc w:val="center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C478FB" w:rsidRPr="00B65BD7" w:rsidRDefault="001A44D7" w:rsidP="009C47E5">
      <w:pPr>
        <w:spacing w:line="480" w:lineRule="auto"/>
        <w:ind w:firstLineChars="250" w:firstLine="450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</w:t>
      </w:r>
      <w:r w:rsidR="00C478FB" w:rsidRPr="00B65BD7">
        <w:rPr>
          <w:rFonts w:asciiTheme="minorEastAsia" w:hAnsiTheme="minorEastAsia" w:cs="宋体" w:hint="eastAsia"/>
          <w:bCs/>
          <w:sz w:val="18"/>
          <w:szCs w:val="18"/>
        </w:rPr>
        <w:t>表</w:t>
      </w:r>
      <w:r w:rsidR="009C47E5">
        <w:rPr>
          <w:rFonts w:asciiTheme="minorEastAsia" w:hAnsiTheme="minorEastAsia" w:cs="宋体"/>
          <w:bCs/>
          <w:sz w:val="18"/>
          <w:szCs w:val="18"/>
        </w:rPr>
        <w:t>7</w:t>
      </w:r>
      <w:r w:rsidR="00C478FB" w:rsidRPr="00B65BD7">
        <w:rPr>
          <w:rFonts w:asciiTheme="minorEastAsia" w:hAnsiTheme="minorEastAsia" w:cs="宋体" w:hint="eastAsia"/>
          <w:bCs/>
          <w:sz w:val="18"/>
          <w:szCs w:val="18"/>
        </w:rPr>
        <w:t>.各类课程占总学分比例统计表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7"/>
        <w:gridCol w:w="906"/>
        <w:gridCol w:w="2158"/>
        <w:gridCol w:w="1869"/>
        <w:gridCol w:w="2080"/>
      </w:tblGrid>
      <w:tr w:rsidR="00C478FB" w:rsidRPr="00B65BD7" w:rsidTr="003640A4">
        <w:trPr>
          <w:trHeight w:val="943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专业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总学分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通识必修课、学科、专业（基础）必修课占总学分比例（%）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选修课学分占总学分比例（%）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实践教学学分占总学分比例（%）</w:t>
            </w:r>
          </w:p>
        </w:tc>
      </w:tr>
      <w:tr w:rsidR="00C478FB" w:rsidRPr="00B65BD7" w:rsidTr="003640A4">
        <w:trPr>
          <w:trHeight w:val="32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C478FB" w:rsidRPr="00B65BD7" w:rsidTr="003640A4">
        <w:trPr>
          <w:trHeight w:val="321"/>
          <w:jc w:val="center"/>
        </w:trPr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478FB" w:rsidRPr="00B65BD7" w:rsidRDefault="00C478FB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9F0C2A" w:rsidRPr="00013F08" w:rsidRDefault="00C478FB" w:rsidP="009F0C2A">
      <w:pPr>
        <w:snapToGrid w:val="0"/>
        <w:spacing w:line="360" w:lineRule="exact"/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</w:pPr>
      <w:r w:rsidRPr="00B65BD7">
        <w:rPr>
          <w:rFonts w:asciiTheme="minorEastAsia" w:hAnsiTheme="minorEastAsia" w:cs="宋体" w:hint="eastAsia"/>
          <w:sz w:val="18"/>
          <w:szCs w:val="18"/>
        </w:rPr>
        <w:lastRenderedPageBreak/>
        <w:t>说明：（1）以当年度人才培养方案为准。（2）选修课包括：通识选修课（即公共选修课）、学科基础选修课、专业选修课。（3）实践教学学分指集中实践环节学分加课内实验学分。</w:t>
      </w:r>
    </w:p>
    <w:p w:rsidR="009F0C2A" w:rsidRDefault="009F0C2A" w:rsidP="009F0C2A">
      <w:pPr>
        <w:snapToGrid w:val="0"/>
        <w:spacing w:line="360" w:lineRule="exact"/>
        <w:rPr>
          <w:rFonts w:asciiTheme="minorEastAsia" w:hAnsiTheme="minorEastAsia" w:cs="仿宋_GB2312"/>
          <w:b/>
          <w:bCs/>
          <w:color w:val="000000"/>
          <w:kern w:val="44"/>
          <w:sz w:val="18"/>
          <w:szCs w:val="18"/>
        </w:rPr>
      </w:pPr>
    </w:p>
    <w:p w:rsidR="00C478FB" w:rsidRDefault="009F0C2A" w:rsidP="009F0C2A">
      <w:pPr>
        <w:spacing w:line="360" w:lineRule="auto"/>
        <w:jc w:val="center"/>
        <w:rPr>
          <w:rFonts w:asciiTheme="minorEastAsia" w:hAnsiTheme="minorEastAsia" w:cs="宋体"/>
          <w:sz w:val="18"/>
          <w:szCs w:val="18"/>
        </w:rPr>
      </w:pP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表</w:t>
      </w:r>
      <w:r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8</w:t>
      </w: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.学院（部）实验课程开设情况</w:t>
      </w:r>
    </w:p>
    <w:tbl>
      <w:tblPr>
        <w:tblpPr w:leftFromText="180" w:rightFromText="180" w:vertAnchor="text" w:horzAnchor="margin" w:tblpY="93"/>
        <w:tblOverlap w:val="never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615"/>
        <w:gridCol w:w="690"/>
        <w:gridCol w:w="750"/>
        <w:gridCol w:w="615"/>
        <w:gridCol w:w="690"/>
        <w:gridCol w:w="810"/>
        <w:gridCol w:w="600"/>
        <w:gridCol w:w="600"/>
        <w:gridCol w:w="1320"/>
        <w:gridCol w:w="1136"/>
      </w:tblGrid>
      <w:tr w:rsidR="00C478FB" w:rsidRPr="00B65BD7" w:rsidTr="009F0C2A">
        <w:trPr>
          <w:trHeight w:val="345"/>
        </w:trPr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应开实验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实开实验</w:t>
            </w:r>
          </w:p>
        </w:tc>
        <w:tc>
          <w:tcPr>
            <w:tcW w:w="2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实验开出率（%）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综合性、设计性实验开出门数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综合性、设计性实验开出比例</w:t>
            </w:r>
          </w:p>
        </w:tc>
      </w:tr>
      <w:tr w:rsidR="00C478FB" w:rsidRPr="00B65BD7" w:rsidTr="009F0C2A">
        <w:trPr>
          <w:trHeight w:val="44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课程数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项目数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课时数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课程数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项目数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课时数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课程数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项目数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color w:val="000000"/>
                <w:kern w:val="44"/>
                <w:sz w:val="18"/>
                <w:szCs w:val="18"/>
              </w:rPr>
              <w:t>课时数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jc w:val="lef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8FB" w:rsidRPr="00B65BD7" w:rsidRDefault="00C478FB" w:rsidP="009F0C2A">
            <w:pPr>
              <w:jc w:val="lef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</w:tr>
      <w:tr w:rsidR="00C478FB" w:rsidRPr="00B65BD7" w:rsidTr="009F0C2A">
        <w:trPr>
          <w:trHeight w:val="328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FB" w:rsidRPr="00B65BD7" w:rsidRDefault="00C478FB" w:rsidP="009F0C2A">
            <w:pPr>
              <w:snapToGrid w:val="0"/>
              <w:spacing w:line="360" w:lineRule="exact"/>
              <w:rPr>
                <w:rFonts w:asciiTheme="minorEastAsia" w:hAnsiTheme="minorEastAsia" w:cs="宋体"/>
                <w:color w:val="000000"/>
                <w:kern w:val="44"/>
                <w:sz w:val="18"/>
                <w:szCs w:val="18"/>
              </w:rPr>
            </w:pPr>
          </w:p>
        </w:tc>
      </w:tr>
    </w:tbl>
    <w:p w:rsidR="00C478FB" w:rsidRPr="00013F08" w:rsidRDefault="00C478FB" w:rsidP="009F0C2A">
      <w:pPr>
        <w:snapToGrid w:val="0"/>
        <w:spacing w:line="360" w:lineRule="exact"/>
        <w:jc w:val="center"/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</w:pP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表</w:t>
      </w:r>
      <w:r w:rsid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9</w:t>
      </w:r>
      <w:r w:rsidRPr="00013F08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.</w:t>
      </w: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“嵌入式”</w:t>
      </w:r>
      <w:r w:rsidRPr="00013F08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课程统计表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9"/>
        <w:gridCol w:w="1429"/>
        <w:gridCol w:w="1429"/>
        <w:gridCol w:w="1429"/>
        <w:gridCol w:w="1429"/>
        <w:gridCol w:w="1377"/>
      </w:tblGrid>
      <w:tr w:rsidR="00C478FB" w:rsidRPr="00B65BD7" w:rsidTr="003640A4"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序号</w:t>
            </w: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名称</w:t>
            </w: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外聘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教师</w:t>
            </w: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单位</w:t>
            </w: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职称</w:t>
            </w:r>
          </w:p>
        </w:tc>
        <w:tc>
          <w:tcPr>
            <w:tcW w:w="1377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上课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时数</w:t>
            </w:r>
          </w:p>
        </w:tc>
      </w:tr>
      <w:tr w:rsidR="00C478FB" w:rsidRPr="00B65BD7" w:rsidTr="003640A4"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429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377" w:type="dxa"/>
          </w:tcPr>
          <w:p w:rsidR="00C478FB" w:rsidRPr="00013F08" w:rsidRDefault="00C478FB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</w:tr>
    </w:tbl>
    <w:p w:rsidR="009C47E5" w:rsidRPr="00B65BD7" w:rsidRDefault="009C47E5" w:rsidP="00C478FB">
      <w:pPr>
        <w:snapToGrid w:val="0"/>
        <w:spacing w:line="360" w:lineRule="exact"/>
        <w:rPr>
          <w:rFonts w:asciiTheme="minorEastAsia" w:hAnsiTheme="minorEastAsia" w:cs="仿宋_GB2312"/>
          <w:b/>
          <w:bCs/>
          <w:color w:val="000000"/>
          <w:kern w:val="44"/>
          <w:sz w:val="18"/>
          <w:szCs w:val="18"/>
        </w:rPr>
      </w:pPr>
    </w:p>
    <w:p w:rsidR="00C478FB" w:rsidRPr="00013F08" w:rsidRDefault="00C478FB" w:rsidP="009F0C2A">
      <w:pPr>
        <w:snapToGrid w:val="0"/>
        <w:spacing w:line="360" w:lineRule="exact"/>
        <w:jc w:val="center"/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</w:pP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表</w:t>
      </w:r>
      <w:r w:rsidR="00013F08"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1</w:t>
      </w:r>
      <w:r w:rsid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0</w:t>
      </w:r>
      <w:r w:rsidRPr="00013F08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.二级学院创新创业课程开设情况</w:t>
      </w:r>
      <w:r w:rsidRPr="00013F08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64"/>
        <w:gridCol w:w="669"/>
        <w:gridCol w:w="1070"/>
        <w:gridCol w:w="1070"/>
        <w:gridCol w:w="1037"/>
        <w:gridCol w:w="1070"/>
        <w:gridCol w:w="1071"/>
        <w:gridCol w:w="1071"/>
      </w:tblGrid>
      <w:tr w:rsidR="000271A6" w:rsidRPr="00B65BD7" w:rsidTr="000271A6">
        <w:tc>
          <w:tcPr>
            <w:tcW w:w="1464" w:type="dxa"/>
            <w:vMerge w:val="restart"/>
          </w:tcPr>
          <w:p w:rsidR="00185229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通识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类</w:t>
            </w: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创新</w:t>
            </w:r>
          </w:p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创业</w:t>
            </w:r>
            <w:r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课程</w:t>
            </w:r>
          </w:p>
        </w:tc>
        <w:tc>
          <w:tcPr>
            <w:tcW w:w="669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序号</w:t>
            </w:r>
          </w:p>
        </w:tc>
        <w:tc>
          <w:tcPr>
            <w:tcW w:w="1070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名称</w:t>
            </w:r>
          </w:p>
        </w:tc>
        <w:tc>
          <w:tcPr>
            <w:tcW w:w="1070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性质</w:t>
            </w:r>
          </w:p>
        </w:tc>
        <w:tc>
          <w:tcPr>
            <w:tcW w:w="1037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学分数</w:t>
            </w:r>
          </w:p>
        </w:tc>
        <w:tc>
          <w:tcPr>
            <w:tcW w:w="1070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学时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数</w:t>
            </w:r>
          </w:p>
        </w:tc>
        <w:tc>
          <w:tcPr>
            <w:tcW w:w="1071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专业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班级</w:t>
            </w:r>
          </w:p>
        </w:tc>
        <w:tc>
          <w:tcPr>
            <w:tcW w:w="1071" w:type="dxa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任课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教师</w:t>
            </w:r>
          </w:p>
        </w:tc>
      </w:tr>
      <w:tr w:rsidR="000271A6" w:rsidRPr="00B65BD7" w:rsidTr="000271A6">
        <w:tc>
          <w:tcPr>
            <w:tcW w:w="1464" w:type="dxa"/>
            <w:vMerge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69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37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</w:tr>
      <w:tr w:rsidR="000271A6" w:rsidRPr="00B65BD7" w:rsidTr="000271A6">
        <w:tc>
          <w:tcPr>
            <w:tcW w:w="1464" w:type="dxa"/>
            <w:vMerge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69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37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</w:tr>
      <w:tr w:rsidR="00185229" w:rsidRPr="00B65BD7" w:rsidTr="000271A6">
        <w:tc>
          <w:tcPr>
            <w:tcW w:w="1464" w:type="dxa"/>
            <w:vMerge w:val="restart"/>
          </w:tcPr>
          <w:p w:rsidR="00185229" w:rsidRPr="00013F08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“</w:t>
            </w: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专业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+创新创业</w:t>
            </w: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”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类</w:t>
            </w: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</w:t>
            </w:r>
          </w:p>
        </w:tc>
        <w:tc>
          <w:tcPr>
            <w:tcW w:w="669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序号</w:t>
            </w:r>
          </w:p>
        </w:tc>
        <w:tc>
          <w:tcPr>
            <w:tcW w:w="1070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课程名称</w:t>
            </w:r>
          </w:p>
        </w:tc>
        <w:tc>
          <w:tcPr>
            <w:tcW w:w="1070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课程性质</w:t>
            </w:r>
          </w:p>
        </w:tc>
        <w:tc>
          <w:tcPr>
            <w:tcW w:w="1037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学分数</w:t>
            </w:r>
          </w:p>
        </w:tc>
        <w:tc>
          <w:tcPr>
            <w:tcW w:w="1070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学时数</w:t>
            </w:r>
          </w:p>
        </w:tc>
        <w:tc>
          <w:tcPr>
            <w:tcW w:w="1071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专业班级</w:t>
            </w:r>
          </w:p>
        </w:tc>
        <w:tc>
          <w:tcPr>
            <w:tcW w:w="1071" w:type="dxa"/>
          </w:tcPr>
          <w:p w:rsidR="00185229" w:rsidRPr="00185229" w:rsidRDefault="00185229" w:rsidP="00185229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任课教师</w:t>
            </w:r>
          </w:p>
        </w:tc>
      </w:tr>
      <w:tr w:rsidR="000271A6" w:rsidRPr="00B65BD7" w:rsidTr="000271A6">
        <w:tc>
          <w:tcPr>
            <w:tcW w:w="1464" w:type="dxa"/>
            <w:vMerge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69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37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</w:tr>
      <w:tr w:rsidR="000271A6" w:rsidRPr="00B65BD7" w:rsidTr="000271A6">
        <w:tc>
          <w:tcPr>
            <w:tcW w:w="1464" w:type="dxa"/>
            <w:vMerge w:val="restart"/>
          </w:tcPr>
          <w:p w:rsidR="000271A6" w:rsidRPr="00013F08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013F08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创新</w:t>
            </w:r>
            <w:r w:rsidRPr="00013F08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创业讲座</w:t>
            </w:r>
          </w:p>
        </w:tc>
        <w:tc>
          <w:tcPr>
            <w:tcW w:w="669" w:type="dxa"/>
          </w:tcPr>
          <w:p w:rsidR="000271A6" w:rsidRPr="00185229" w:rsidRDefault="00185229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序号</w:t>
            </w:r>
          </w:p>
        </w:tc>
        <w:tc>
          <w:tcPr>
            <w:tcW w:w="1070" w:type="dxa"/>
          </w:tcPr>
          <w:p w:rsidR="000271A6" w:rsidRPr="00185229" w:rsidRDefault="00F6439A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讲座</w:t>
            </w:r>
            <w:r w:rsidRPr="00185229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人</w:t>
            </w:r>
          </w:p>
        </w:tc>
        <w:tc>
          <w:tcPr>
            <w:tcW w:w="1070" w:type="dxa"/>
          </w:tcPr>
          <w:p w:rsidR="000271A6" w:rsidRPr="00185229" w:rsidRDefault="00185229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讲座</w:t>
            </w:r>
            <w:r w:rsidRPr="00185229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题目</w:t>
            </w:r>
          </w:p>
        </w:tc>
        <w:tc>
          <w:tcPr>
            <w:tcW w:w="1037" w:type="dxa"/>
          </w:tcPr>
          <w:p w:rsidR="000271A6" w:rsidRPr="00185229" w:rsidRDefault="00185229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讲座</w:t>
            </w:r>
            <w:r w:rsidRPr="00185229"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时间</w:t>
            </w:r>
          </w:p>
        </w:tc>
        <w:tc>
          <w:tcPr>
            <w:tcW w:w="1070" w:type="dxa"/>
          </w:tcPr>
          <w:p w:rsidR="000271A6" w:rsidRPr="00185229" w:rsidRDefault="00185229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 w:rsidRPr="00185229"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地点</w:t>
            </w:r>
          </w:p>
        </w:tc>
        <w:tc>
          <w:tcPr>
            <w:tcW w:w="1071" w:type="dxa"/>
          </w:tcPr>
          <w:p w:rsidR="000271A6" w:rsidRPr="00185229" w:rsidRDefault="00185229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</w:pPr>
            <w:r>
              <w:rPr>
                <w:rFonts w:asciiTheme="minorEastAsia" w:hAnsiTheme="minorEastAsia" w:cs="仿宋_GB2312" w:hint="eastAsia"/>
                <w:bCs/>
                <w:color w:val="000000"/>
                <w:kern w:val="44"/>
                <w:sz w:val="18"/>
                <w:szCs w:val="18"/>
              </w:rPr>
              <w:t>专业</w:t>
            </w:r>
            <w:r>
              <w:rPr>
                <w:rFonts w:asciiTheme="minorEastAsia" w:hAnsiTheme="minorEastAsia" w:cs="仿宋_GB2312"/>
                <w:bCs/>
                <w:color w:val="000000"/>
                <w:kern w:val="44"/>
                <w:sz w:val="18"/>
                <w:szCs w:val="18"/>
              </w:rPr>
              <w:t>班级</w:t>
            </w: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</w:tr>
      <w:tr w:rsidR="000271A6" w:rsidRPr="00B65BD7" w:rsidTr="000271A6">
        <w:tc>
          <w:tcPr>
            <w:tcW w:w="1464" w:type="dxa"/>
            <w:vMerge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669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37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0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  <w:tc>
          <w:tcPr>
            <w:tcW w:w="1071" w:type="dxa"/>
          </w:tcPr>
          <w:p w:rsidR="000271A6" w:rsidRPr="00B65BD7" w:rsidRDefault="000271A6" w:rsidP="003640A4">
            <w:pPr>
              <w:snapToGrid w:val="0"/>
              <w:spacing w:line="360" w:lineRule="exact"/>
              <w:rPr>
                <w:rFonts w:asciiTheme="minorEastAsia" w:hAnsiTheme="minorEastAsia" w:cs="仿宋_GB2312"/>
                <w:b/>
                <w:bCs/>
                <w:color w:val="000000"/>
                <w:kern w:val="44"/>
                <w:sz w:val="18"/>
                <w:szCs w:val="18"/>
              </w:rPr>
            </w:pPr>
          </w:p>
        </w:tc>
      </w:tr>
    </w:tbl>
    <w:p w:rsidR="00C478FB" w:rsidRDefault="00C478FB" w:rsidP="001A44D7">
      <w:pPr>
        <w:spacing w:line="480" w:lineRule="auto"/>
        <w:rPr>
          <w:rFonts w:asciiTheme="minorEastAsia" w:hAnsiTheme="minorEastAsia" w:cs="宋体"/>
          <w:bCs/>
          <w:sz w:val="18"/>
          <w:szCs w:val="18"/>
        </w:rPr>
      </w:pPr>
    </w:p>
    <w:p w:rsidR="001A44D7" w:rsidRPr="00B65BD7" w:rsidRDefault="001A44D7" w:rsidP="001A44D7">
      <w:pPr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表</w:t>
      </w:r>
      <w:r w:rsidR="000271A6">
        <w:rPr>
          <w:rFonts w:asciiTheme="minorEastAsia" w:hAnsiTheme="minorEastAsia" w:cs="宋体"/>
          <w:bCs/>
          <w:sz w:val="18"/>
          <w:szCs w:val="18"/>
        </w:rPr>
        <w:t>1</w:t>
      </w:r>
      <w:r w:rsidR="009C47E5">
        <w:rPr>
          <w:rFonts w:asciiTheme="minorEastAsia" w:hAnsiTheme="minorEastAsia" w:cs="宋体"/>
          <w:bCs/>
          <w:sz w:val="18"/>
          <w:szCs w:val="18"/>
        </w:rPr>
        <w:t>1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.学生</w:t>
      </w:r>
      <w:r w:rsidR="000271A6">
        <w:rPr>
          <w:rFonts w:asciiTheme="minorEastAsia" w:hAnsiTheme="minorEastAsia" w:cs="宋体" w:hint="eastAsia"/>
          <w:bCs/>
          <w:sz w:val="18"/>
          <w:szCs w:val="18"/>
        </w:rPr>
        <w:t>专业</w:t>
      </w:r>
      <w:r w:rsidR="00A4515F">
        <w:rPr>
          <w:rFonts w:asciiTheme="minorEastAsia" w:hAnsiTheme="minorEastAsia" w:cs="宋体" w:hint="eastAsia"/>
          <w:bCs/>
          <w:sz w:val="18"/>
          <w:szCs w:val="18"/>
        </w:rPr>
        <w:t>技能</w:t>
      </w:r>
      <w:r w:rsidR="00A4515F">
        <w:rPr>
          <w:rFonts w:asciiTheme="minorEastAsia" w:hAnsiTheme="minorEastAsia" w:cs="宋体"/>
          <w:bCs/>
          <w:sz w:val="18"/>
          <w:szCs w:val="18"/>
        </w:rPr>
        <w:t>大赛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获奖情况统计表</w:t>
      </w:r>
    </w:p>
    <w:tbl>
      <w:tblPr>
        <w:tblpPr w:leftFromText="180" w:rightFromText="180" w:vertAnchor="text" w:tblpXSpec="center" w:tblpY="17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07"/>
        <w:gridCol w:w="1809"/>
        <w:gridCol w:w="1807"/>
        <w:gridCol w:w="1889"/>
        <w:gridCol w:w="1889"/>
      </w:tblGrid>
      <w:tr w:rsidR="00A4515F" w:rsidRPr="00B65BD7" w:rsidTr="00A4515F">
        <w:trPr>
          <w:trHeight w:val="40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竞赛名称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竞赛级别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参与人次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获奖情况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指导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教师</w:t>
            </w:r>
          </w:p>
        </w:tc>
      </w:tr>
      <w:tr w:rsidR="00A4515F" w:rsidRPr="00B65BD7" w:rsidTr="00A4515F">
        <w:trPr>
          <w:trHeight w:val="3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0271A6" w:rsidRDefault="001A44D7" w:rsidP="001A44D7">
      <w:pPr>
        <w:spacing w:line="360" w:lineRule="auto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</w:t>
      </w:r>
    </w:p>
    <w:p w:rsidR="001A44D7" w:rsidRPr="00B65BD7" w:rsidRDefault="001A44D7" w:rsidP="001A44D7">
      <w:pPr>
        <w:spacing w:line="360" w:lineRule="auto"/>
        <w:rPr>
          <w:rFonts w:asciiTheme="minorEastAsia" w:hAnsiTheme="minorEastAsia" w:cs="宋体"/>
          <w:bCs/>
          <w:sz w:val="18"/>
          <w:szCs w:val="18"/>
        </w:rPr>
      </w:pP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表</w:t>
      </w:r>
      <w:r w:rsidR="000271A6">
        <w:rPr>
          <w:rFonts w:asciiTheme="minorEastAsia" w:hAnsiTheme="minorEastAsia" w:cs="宋体"/>
          <w:bCs/>
          <w:sz w:val="18"/>
          <w:szCs w:val="18"/>
        </w:rPr>
        <w:t>1</w:t>
      </w:r>
      <w:r w:rsidR="009C47E5">
        <w:rPr>
          <w:rFonts w:asciiTheme="minorEastAsia" w:hAnsiTheme="minorEastAsia" w:cs="宋体"/>
          <w:bCs/>
          <w:sz w:val="18"/>
          <w:szCs w:val="18"/>
        </w:rPr>
        <w:t>2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.201</w:t>
      </w:r>
      <w:r w:rsidR="009F0C2A">
        <w:rPr>
          <w:rFonts w:asciiTheme="minorEastAsia" w:hAnsiTheme="minorEastAsia" w:cs="宋体"/>
          <w:bCs/>
          <w:sz w:val="18"/>
          <w:szCs w:val="18"/>
        </w:rPr>
        <w:t>8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>年大学生参加创新创业训练项目情况统计表</w:t>
      </w: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"/>
        <w:gridCol w:w="4102"/>
        <w:gridCol w:w="1856"/>
        <w:gridCol w:w="2335"/>
      </w:tblGrid>
      <w:tr w:rsidR="001A44D7" w:rsidRPr="00B65BD7" w:rsidTr="003640A4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4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学院（部）</w:t>
            </w:r>
          </w:p>
        </w:tc>
        <w:tc>
          <w:tcPr>
            <w:tcW w:w="4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大学生参加创新创业训练项目数量</w:t>
            </w:r>
          </w:p>
        </w:tc>
      </w:tr>
      <w:tr w:rsidR="001A44D7" w:rsidRPr="00B65BD7" w:rsidTr="003640A4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国家级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省级</w:t>
            </w:r>
          </w:p>
        </w:tc>
      </w:tr>
      <w:tr w:rsidR="001A44D7" w:rsidRPr="00B65BD7" w:rsidTr="003640A4">
        <w:trPr>
          <w:trHeight w:val="4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44D7" w:rsidRPr="00B65BD7" w:rsidRDefault="001A44D7" w:rsidP="003640A4">
            <w:pPr>
              <w:spacing w:line="32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1A44D7" w:rsidRPr="00B65BD7" w:rsidRDefault="001A44D7" w:rsidP="001E3D6F">
      <w:pPr>
        <w:spacing w:line="360" w:lineRule="auto"/>
        <w:rPr>
          <w:rFonts w:asciiTheme="minorEastAsia" w:hAnsiTheme="minorEastAsia" w:cs="宋体"/>
          <w:sz w:val="18"/>
          <w:szCs w:val="18"/>
        </w:rPr>
      </w:pPr>
      <w:r w:rsidRPr="00B65BD7">
        <w:rPr>
          <w:rFonts w:asciiTheme="minorEastAsia" w:hAnsiTheme="minorEastAsia" w:hint="eastAsia"/>
          <w:b/>
          <w:sz w:val="18"/>
          <w:szCs w:val="18"/>
        </w:rPr>
        <w:t xml:space="preserve">  </w:t>
      </w:r>
      <w:r w:rsidRPr="00B65BD7">
        <w:rPr>
          <w:rFonts w:asciiTheme="minorEastAsia" w:hAnsiTheme="minorEastAsia" w:cs="宋体" w:hint="eastAsia"/>
          <w:bCs/>
          <w:sz w:val="18"/>
          <w:szCs w:val="18"/>
        </w:rPr>
        <w:t xml:space="preserve">        </w:t>
      </w:r>
    </w:p>
    <w:p w:rsidR="001A44D7" w:rsidRPr="000271A6" w:rsidRDefault="001A44D7" w:rsidP="000271A6">
      <w:pPr>
        <w:jc w:val="center"/>
        <w:rPr>
          <w:rFonts w:asciiTheme="minorEastAsia" w:hAnsiTheme="minorEastAsia" w:cs="宋体"/>
          <w:bCs/>
          <w:sz w:val="18"/>
          <w:szCs w:val="18"/>
        </w:rPr>
      </w:pPr>
      <w:r w:rsidRPr="000271A6">
        <w:rPr>
          <w:rFonts w:asciiTheme="minorEastAsia" w:hAnsiTheme="minorEastAsia" w:cs="宋体" w:hint="eastAsia"/>
          <w:bCs/>
          <w:sz w:val="18"/>
          <w:szCs w:val="18"/>
        </w:rPr>
        <w:t>表</w:t>
      </w:r>
      <w:r w:rsidR="008515BD" w:rsidRPr="000271A6">
        <w:rPr>
          <w:rFonts w:asciiTheme="minorEastAsia" w:hAnsiTheme="minorEastAsia" w:cs="宋体"/>
          <w:bCs/>
          <w:sz w:val="18"/>
          <w:szCs w:val="18"/>
        </w:rPr>
        <w:t>1</w:t>
      </w:r>
      <w:r w:rsidR="009C47E5">
        <w:rPr>
          <w:rFonts w:asciiTheme="minorEastAsia" w:hAnsiTheme="minorEastAsia" w:cs="宋体"/>
          <w:bCs/>
          <w:sz w:val="18"/>
          <w:szCs w:val="18"/>
        </w:rPr>
        <w:t>3</w:t>
      </w:r>
      <w:r w:rsidRPr="000271A6">
        <w:rPr>
          <w:rFonts w:asciiTheme="minorEastAsia" w:hAnsiTheme="minorEastAsia" w:cs="宋体" w:hint="eastAsia"/>
          <w:bCs/>
          <w:sz w:val="18"/>
          <w:szCs w:val="18"/>
        </w:rPr>
        <w:t>.</w:t>
      </w:r>
      <w:r w:rsidR="008515BD" w:rsidRPr="000271A6">
        <w:rPr>
          <w:rFonts w:asciiTheme="minorEastAsia" w:hAnsiTheme="minorEastAsia" w:cs="宋体"/>
          <w:bCs/>
          <w:sz w:val="18"/>
          <w:szCs w:val="18"/>
        </w:rPr>
        <w:t xml:space="preserve"> </w:t>
      </w:r>
      <w:r w:rsidR="008515BD" w:rsidRPr="000271A6">
        <w:rPr>
          <w:rFonts w:asciiTheme="minorEastAsia" w:hAnsiTheme="minorEastAsia" w:cs="宋体" w:hint="eastAsia"/>
          <w:bCs/>
          <w:sz w:val="18"/>
          <w:szCs w:val="18"/>
        </w:rPr>
        <w:t>教师编著教材与讲义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594"/>
        <w:gridCol w:w="1695"/>
        <w:gridCol w:w="1905"/>
      </w:tblGrid>
      <w:tr w:rsidR="008515BD" w:rsidRPr="00B65BD7" w:rsidTr="003640A4">
        <w:trPr>
          <w:trHeight w:val="365"/>
          <w:jc w:val="center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项</w:t>
            </w:r>
          </w:p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目</w:t>
            </w:r>
          </w:p>
        </w:tc>
        <w:tc>
          <w:tcPr>
            <w:tcW w:w="5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教师编著教材与讲义</w:t>
            </w:r>
          </w:p>
        </w:tc>
      </w:tr>
      <w:tr w:rsidR="008515BD" w:rsidRPr="00B65BD7" w:rsidTr="003640A4">
        <w:trPr>
          <w:trHeight w:val="531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选用优秀教材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正式出版教材</w:t>
            </w: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讲义/                   实验指导书</w:t>
            </w:r>
          </w:p>
        </w:tc>
      </w:tr>
      <w:tr w:rsidR="008515BD" w:rsidRPr="00B65BD7" w:rsidTr="003640A4">
        <w:trPr>
          <w:trHeight w:val="312"/>
          <w:jc w:val="center"/>
        </w:trPr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8515BD" w:rsidRPr="00B65BD7" w:rsidTr="003640A4">
        <w:trPr>
          <w:trHeight w:val="597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lastRenderedPageBreak/>
              <w:t>数量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15BD" w:rsidRPr="00B65BD7" w:rsidRDefault="008515BD" w:rsidP="003640A4">
            <w:pPr>
              <w:snapToGrid w:val="0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8515BD" w:rsidRPr="00B65BD7" w:rsidRDefault="001A44D7" w:rsidP="000271A6">
      <w:r w:rsidRPr="00B65BD7">
        <w:rPr>
          <w:rFonts w:hint="eastAsia"/>
        </w:rPr>
        <w:t xml:space="preserve"> </w:t>
      </w:r>
      <w:r w:rsidR="006B78CD" w:rsidRPr="00B65BD7">
        <w:rPr>
          <w:rFonts w:hint="eastAsia"/>
        </w:rPr>
        <w:t xml:space="preserve">    </w:t>
      </w:r>
    </w:p>
    <w:p w:rsidR="008515BD" w:rsidRPr="000271A6" w:rsidRDefault="001A44D7" w:rsidP="000271A6">
      <w:pPr>
        <w:jc w:val="center"/>
        <w:rPr>
          <w:rFonts w:asciiTheme="minorEastAsia" w:hAnsiTheme="minorEastAsia" w:cs="宋体"/>
          <w:bCs/>
          <w:sz w:val="18"/>
          <w:szCs w:val="18"/>
        </w:rPr>
      </w:pPr>
      <w:r w:rsidRPr="000271A6">
        <w:rPr>
          <w:rFonts w:asciiTheme="minorEastAsia" w:hAnsiTheme="minorEastAsia" w:cs="宋体" w:hint="eastAsia"/>
          <w:bCs/>
          <w:sz w:val="18"/>
          <w:szCs w:val="18"/>
        </w:rPr>
        <w:t xml:space="preserve"> </w:t>
      </w:r>
      <w:r w:rsidR="006B78CD" w:rsidRPr="000271A6">
        <w:rPr>
          <w:rFonts w:asciiTheme="minorEastAsia" w:hAnsiTheme="minorEastAsia" w:cs="宋体" w:hint="eastAsia"/>
          <w:bCs/>
          <w:sz w:val="18"/>
          <w:szCs w:val="18"/>
        </w:rPr>
        <w:t>表1</w:t>
      </w:r>
      <w:r w:rsidR="009C47E5">
        <w:rPr>
          <w:rFonts w:asciiTheme="minorEastAsia" w:hAnsiTheme="minorEastAsia" w:cs="宋体"/>
          <w:bCs/>
          <w:sz w:val="18"/>
          <w:szCs w:val="18"/>
        </w:rPr>
        <w:t>4</w:t>
      </w:r>
      <w:r w:rsidR="006B78CD" w:rsidRPr="000271A6">
        <w:rPr>
          <w:rFonts w:asciiTheme="minorEastAsia" w:hAnsiTheme="minorEastAsia" w:cs="宋体"/>
          <w:bCs/>
          <w:sz w:val="18"/>
          <w:szCs w:val="18"/>
        </w:rPr>
        <w:t>.</w:t>
      </w:r>
      <w:r w:rsidR="008515BD" w:rsidRPr="000271A6">
        <w:rPr>
          <w:rFonts w:asciiTheme="minorEastAsia" w:hAnsiTheme="minorEastAsia" w:cs="宋体" w:hint="eastAsia"/>
          <w:bCs/>
          <w:sz w:val="18"/>
          <w:szCs w:val="18"/>
        </w:rPr>
        <w:t>教师公开</w:t>
      </w:r>
      <w:r w:rsidR="008515BD" w:rsidRPr="000271A6">
        <w:rPr>
          <w:rFonts w:asciiTheme="minorEastAsia" w:hAnsiTheme="minorEastAsia" w:cs="宋体"/>
          <w:bCs/>
          <w:sz w:val="18"/>
          <w:szCs w:val="18"/>
        </w:rPr>
        <w:t>发表教研论文</w:t>
      </w:r>
      <w:r w:rsidR="008515BD" w:rsidRPr="000271A6">
        <w:rPr>
          <w:rFonts w:asciiTheme="minorEastAsia" w:hAnsiTheme="minorEastAsia" w:cs="宋体" w:hint="eastAsia"/>
          <w:bCs/>
          <w:sz w:val="18"/>
          <w:szCs w:val="18"/>
        </w:rPr>
        <w:t>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65"/>
        <w:gridCol w:w="1065"/>
        <w:gridCol w:w="1065"/>
        <w:gridCol w:w="1591"/>
        <w:gridCol w:w="1134"/>
        <w:gridCol w:w="1536"/>
        <w:gridCol w:w="1066"/>
      </w:tblGrid>
      <w:tr w:rsidR="008515BD" w:rsidRPr="00B65BD7" w:rsidTr="003640A4">
        <w:tc>
          <w:tcPr>
            <w:tcW w:w="1065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序号</w:t>
            </w:r>
          </w:p>
        </w:tc>
        <w:tc>
          <w:tcPr>
            <w:tcW w:w="1065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作者</w:t>
            </w:r>
          </w:p>
        </w:tc>
        <w:tc>
          <w:tcPr>
            <w:tcW w:w="1065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论文</w:t>
            </w:r>
          </w:p>
        </w:tc>
        <w:tc>
          <w:tcPr>
            <w:tcW w:w="1591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发表</w:t>
            </w:r>
            <w:r w:rsidRPr="00B65BD7">
              <w:t>刊物</w:t>
            </w:r>
            <w:r w:rsidRPr="00B65BD7">
              <w:rPr>
                <w:rFonts w:hint="eastAsia"/>
              </w:rPr>
              <w:t>/</w:t>
            </w:r>
            <w:r w:rsidRPr="00B65BD7">
              <w:rPr>
                <w:rFonts w:hint="eastAsia"/>
              </w:rPr>
              <w:t>刊号</w:t>
            </w:r>
          </w:p>
        </w:tc>
        <w:tc>
          <w:tcPr>
            <w:tcW w:w="1134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级别</w:t>
            </w:r>
          </w:p>
        </w:tc>
        <w:tc>
          <w:tcPr>
            <w:tcW w:w="1536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发表</w:t>
            </w:r>
            <w:r w:rsidRPr="00B65BD7">
              <w:t>时间</w:t>
            </w:r>
          </w:p>
        </w:tc>
        <w:tc>
          <w:tcPr>
            <w:tcW w:w="1066" w:type="dxa"/>
          </w:tcPr>
          <w:p w:rsidR="008515BD" w:rsidRPr="00B65BD7" w:rsidRDefault="008515BD" w:rsidP="000271A6">
            <w:r w:rsidRPr="00B65BD7">
              <w:rPr>
                <w:rFonts w:hint="eastAsia"/>
              </w:rPr>
              <w:t>备注</w:t>
            </w:r>
          </w:p>
        </w:tc>
      </w:tr>
      <w:tr w:rsidR="008515BD" w:rsidRPr="00B65BD7" w:rsidTr="003640A4">
        <w:tc>
          <w:tcPr>
            <w:tcW w:w="1065" w:type="dxa"/>
          </w:tcPr>
          <w:p w:rsidR="008515BD" w:rsidRPr="00B65BD7" w:rsidRDefault="008515BD" w:rsidP="000271A6"/>
        </w:tc>
        <w:tc>
          <w:tcPr>
            <w:tcW w:w="1065" w:type="dxa"/>
          </w:tcPr>
          <w:p w:rsidR="008515BD" w:rsidRPr="00B65BD7" w:rsidRDefault="008515BD" w:rsidP="000271A6"/>
        </w:tc>
        <w:tc>
          <w:tcPr>
            <w:tcW w:w="1065" w:type="dxa"/>
          </w:tcPr>
          <w:p w:rsidR="008515BD" w:rsidRPr="00B65BD7" w:rsidRDefault="008515BD" w:rsidP="000271A6"/>
        </w:tc>
        <w:tc>
          <w:tcPr>
            <w:tcW w:w="1591" w:type="dxa"/>
          </w:tcPr>
          <w:p w:rsidR="008515BD" w:rsidRPr="00B65BD7" w:rsidRDefault="008515BD" w:rsidP="000271A6"/>
        </w:tc>
        <w:tc>
          <w:tcPr>
            <w:tcW w:w="1134" w:type="dxa"/>
          </w:tcPr>
          <w:p w:rsidR="008515BD" w:rsidRPr="00B65BD7" w:rsidRDefault="008515BD" w:rsidP="000271A6"/>
        </w:tc>
        <w:tc>
          <w:tcPr>
            <w:tcW w:w="1536" w:type="dxa"/>
          </w:tcPr>
          <w:p w:rsidR="008515BD" w:rsidRPr="00B65BD7" w:rsidRDefault="008515BD" w:rsidP="000271A6"/>
        </w:tc>
        <w:tc>
          <w:tcPr>
            <w:tcW w:w="1066" w:type="dxa"/>
          </w:tcPr>
          <w:p w:rsidR="008515BD" w:rsidRPr="00B65BD7" w:rsidRDefault="008515BD" w:rsidP="000271A6"/>
        </w:tc>
      </w:tr>
    </w:tbl>
    <w:p w:rsidR="008515BD" w:rsidRPr="000271A6" w:rsidRDefault="008515BD" w:rsidP="000271A6">
      <w:pPr>
        <w:jc w:val="center"/>
        <w:rPr>
          <w:rFonts w:asciiTheme="minorEastAsia" w:hAnsiTheme="minorEastAsia" w:cs="宋体"/>
          <w:bCs/>
          <w:sz w:val="18"/>
          <w:szCs w:val="18"/>
        </w:rPr>
      </w:pPr>
      <w:r w:rsidRPr="000271A6">
        <w:rPr>
          <w:rFonts w:asciiTheme="minorEastAsia" w:hAnsiTheme="minorEastAsia" w:cs="宋体" w:hint="eastAsia"/>
          <w:bCs/>
          <w:sz w:val="18"/>
          <w:szCs w:val="18"/>
        </w:rPr>
        <w:t>说明：教材请提供教材封面和编著页复印件，论文请提供正文复印</w:t>
      </w:r>
    </w:p>
    <w:p w:rsidR="00C478FB" w:rsidRPr="009C47E5" w:rsidRDefault="001A44D7" w:rsidP="001A44D7">
      <w:pPr>
        <w:rPr>
          <w:rFonts w:asciiTheme="minorEastAsia" w:hAnsiTheme="minorEastAsia" w:cs="宋体"/>
          <w:b/>
          <w:bCs/>
          <w:color w:val="000000"/>
          <w:sz w:val="18"/>
          <w:szCs w:val="18"/>
        </w:rPr>
      </w:pPr>
      <w:r w:rsidRPr="000271A6">
        <w:rPr>
          <w:rFonts w:hint="eastAsia"/>
        </w:rPr>
        <w:t xml:space="preserve"> </w:t>
      </w:r>
      <w:r w:rsidR="008515BD" w:rsidRPr="000271A6">
        <w:rPr>
          <w:rFonts w:hint="eastAsia"/>
        </w:rPr>
        <w:t xml:space="preserve"> </w:t>
      </w:r>
      <w:r w:rsidR="008515BD" w:rsidRPr="00B65BD7">
        <w:rPr>
          <w:rFonts w:asciiTheme="minorEastAsia" w:hAnsiTheme="minorEastAsia" w:cs="宋体" w:hint="eastAsia"/>
          <w:color w:val="000000"/>
          <w:sz w:val="18"/>
          <w:szCs w:val="18"/>
        </w:rPr>
        <w:t xml:space="preserve">  </w:t>
      </w:r>
    </w:p>
    <w:p w:rsidR="001A44D7" w:rsidRPr="000271A6" w:rsidRDefault="001A44D7" w:rsidP="00CA542B">
      <w:pPr>
        <w:snapToGrid w:val="0"/>
        <w:spacing w:line="360" w:lineRule="exact"/>
        <w:rPr>
          <w:rFonts w:asciiTheme="minorEastAsia" w:hAnsiTheme="minorEastAsia" w:cs="宋体"/>
          <w:bCs/>
          <w:color w:val="000000"/>
          <w:sz w:val="18"/>
          <w:szCs w:val="18"/>
        </w:rPr>
      </w:pPr>
      <w:r w:rsidRPr="000271A6">
        <w:rPr>
          <w:rFonts w:asciiTheme="minorEastAsia" w:hAnsiTheme="minorEastAsia" w:cs="宋体" w:hint="eastAsia"/>
          <w:color w:val="000000"/>
          <w:sz w:val="18"/>
          <w:szCs w:val="18"/>
        </w:rPr>
        <w:t xml:space="preserve">     </w:t>
      </w:r>
      <w:r w:rsidRPr="000271A6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 xml:space="preserve">  表</w:t>
      </w:r>
      <w:r w:rsidR="006B78CD" w:rsidRPr="000271A6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1</w:t>
      </w:r>
      <w:r w:rsid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5</w:t>
      </w:r>
      <w:r w:rsidRPr="000271A6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. 学院（部）校外实习基地情况</w:t>
      </w:r>
    </w:p>
    <w:tbl>
      <w:tblPr>
        <w:tblpPr w:leftFromText="180" w:rightFromText="180" w:vertAnchor="text" w:tblpXSpec="center" w:tblpY="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2"/>
        <w:gridCol w:w="1420"/>
        <w:gridCol w:w="1420"/>
        <w:gridCol w:w="1420"/>
        <w:gridCol w:w="1622"/>
        <w:gridCol w:w="153"/>
        <w:gridCol w:w="1215"/>
      </w:tblGrid>
      <w:tr w:rsidR="001A44D7" w:rsidRPr="00B65BD7" w:rsidTr="003640A4">
        <w:trPr>
          <w:trHeight w:val="398"/>
        </w:trPr>
        <w:tc>
          <w:tcPr>
            <w:tcW w:w="8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现有实习基地一览表（截止到当年8月31日，合同有效期内）</w:t>
            </w:r>
          </w:p>
        </w:tc>
      </w:tr>
      <w:tr w:rsidR="001A44D7" w:rsidRPr="00B65BD7" w:rsidTr="003640A4">
        <w:trPr>
          <w:trHeight w:val="390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基地级别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基地名称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合作单位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接纳学生能力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实习内容</w:t>
            </w:r>
          </w:p>
        </w:tc>
      </w:tr>
      <w:tr w:rsidR="001A44D7" w:rsidRPr="00B65BD7" w:rsidTr="003640A4">
        <w:trPr>
          <w:trHeight w:val="253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  <w:tr w:rsidR="001A44D7" w:rsidRPr="00B65BD7" w:rsidTr="003640A4">
        <w:trPr>
          <w:trHeight w:val="418"/>
        </w:trPr>
        <w:tc>
          <w:tcPr>
            <w:tcW w:w="86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当年新增基地一览表（上一年度的9月1日至当年8月31日，含续约）</w:t>
            </w:r>
          </w:p>
        </w:tc>
      </w:tr>
      <w:tr w:rsidR="001A44D7" w:rsidRPr="00B65BD7" w:rsidTr="003640A4">
        <w:trPr>
          <w:trHeight w:val="41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基地级别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基地名称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合作单位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接纳学生能力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实习内容</w:t>
            </w:r>
          </w:p>
        </w:tc>
      </w:tr>
      <w:tr w:rsidR="001A44D7" w:rsidRPr="00B65BD7" w:rsidTr="003640A4">
        <w:trPr>
          <w:trHeight w:val="418"/>
        </w:trPr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4D7" w:rsidRPr="00B65BD7" w:rsidRDefault="001A44D7" w:rsidP="003640A4">
            <w:pPr>
              <w:snapToGrid w:val="0"/>
              <w:spacing w:line="360" w:lineRule="exact"/>
              <w:jc w:val="lef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6B78CD" w:rsidRPr="000271A6" w:rsidRDefault="006B78CD" w:rsidP="001A44D7">
      <w:pPr>
        <w:snapToGrid w:val="0"/>
        <w:spacing w:line="360" w:lineRule="exact"/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</w:pPr>
    </w:p>
    <w:p w:rsidR="001A44D7" w:rsidRPr="000271A6" w:rsidRDefault="001A44D7" w:rsidP="001A44D7">
      <w:pPr>
        <w:snapToGrid w:val="0"/>
        <w:spacing w:line="360" w:lineRule="exact"/>
        <w:rPr>
          <w:rFonts w:asciiTheme="minorEastAsia" w:hAnsiTheme="minorEastAsia" w:cs="宋体"/>
          <w:color w:val="000000"/>
          <w:kern w:val="44"/>
          <w:sz w:val="18"/>
          <w:szCs w:val="18"/>
        </w:rPr>
      </w:pPr>
      <w:r w:rsidRPr="000271A6">
        <w:rPr>
          <w:rFonts w:asciiTheme="minorEastAsia" w:hAnsiTheme="minorEastAsia" w:cs="宋体" w:hint="eastAsia"/>
          <w:color w:val="000000"/>
          <w:kern w:val="44"/>
          <w:sz w:val="18"/>
          <w:szCs w:val="18"/>
        </w:rPr>
        <w:t xml:space="preserve">   </w:t>
      </w:r>
      <w:r w:rsidRPr="000271A6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 xml:space="preserve">   表</w:t>
      </w:r>
      <w:r w:rsidR="006B78CD" w:rsidRPr="000271A6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1</w:t>
      </w:r>
      <w:r w:rsid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6</w:t>
      </w:r>
      <w:r w:rsidRPr="000271A6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.学生发表论文</w:t>
      </w:r>
      <w:r w:rsidR="008515BD" w:rsidRPr="000271A6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一览表</w:t>
      </w:r>
    </w:p>
    <w:tbl>
      <w:tblPr>
        <w:tblpPr w:leftFromText="180" w:rightFromText="180" w:vertAnchor="text" w:tblpXSpec="center" w:tblpY="17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1341"/>
        <w:gridCol w:w="1616"/>
        <w:gridCol w:w="1692"/>
        <w:gridCol w:w="1402"/>
        <w:gridCol w:w="1740"/>
        <w:gridCol w:w="1740"/>
      </w:tblGrid>
      <w:tr w:rsidR="008515BD" w:rsidRPr="00B65BD7" w:rsidTr="008515BD">
        <w:trPr>
          <w:trHeight w:val="759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学生姓名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论文名称（或发明专利）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学生排名（第一或第二）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刊物名称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刊物级别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8515BD">
            <w:pPr>
              <w:snapToGrid w:val="0"/>
              <w:spacing w:line="360" w:lineRule="exact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发表</w:t>
            </w:r>
            <w:r w:rsidRPr="00B65BD7">
              <w:rPr>
                <w:rFonts w:asciiTheme="minorEastAsia" w:hAnsiTheme="minorEastAsia" w:cs="宋体"/>
                <w:sz w:val="18"/>
                <w:szCs w:val="18"/>
              </w:rPr>
              <w:t>时间</w:t>
            </w:r>
          </w:p>
        </w:tc>
      </w:tr>
      <w:tr w:rsidR="008515BD" w:rsidRPr="00B65BD7" w:rsidTr="008515BD">
        <w:trPr>
          <w:trHeight w:val="40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5BD" w:rsidRPr="00B65BD7" w:rsidRDefault="008515BD" w:rsidP="003640A4">
            <w:pPr>
              <w:snapToGrid w:val="0"/>
              <w:spacing w:line="360" w:lineRule="exact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C478FB" w:rsidRPr="00B65BD7" w:rsidRDefault="00C478FB" w:rsidP="001A44D7">
      <w:pPr>
        <w:snapToGrid w:val="0"/>
        <w:spacing w:line="360" w:lineRule="exact"/>
        <w:rPr>
          <w:rFonts w:asciiTheme="minorEastAsia" w:hAnsiTheme="minorEastAsia" w:cs="仿宋_GB2312"/>
          <w:b/>
          <w:bCs/>
          <w:color w:val="000000"/>
          <w:kern w:val="44"/>
          <w:sz w:val="18"/>
          <w:szCs w:val="18"/>
        </w:rPr>
      </w:pPr>
    </w:p>
    <w:p w:rsidR="00E008AC" w:rsidRPr="00B65BD7" w:rsidRDefault="00EA2418" w:rsidP="008515BD">
      <w:pPr>
        <w:spacing w:line="320" w:lineRule="exact"/>
        <w:rPr>
          <w:rFonts w:asciiTheme="minorEastAsia" w:hAnsiTheme="minorEastAsia" w:cs="宋体"/>
          <w:sz w:val="18"/>
          <w:szCs w:val="18"/>
        </w:rPr>
      </w:pPr>
      <w:r w:rsidRPr="009C47E5">
        <w:rPr>
          <w:rFonts w:asciiTheme="minorEastAsia" w:hAnsiTheme="minorEastAsia" w:cs="仿宋_GB2312" w:hint="eastAsia"/>
          <w:bCs/>
          <w:color w:val="000000"/>
          <w:kern w:val="44"/>
          <w:sz w:val="18"/>
          <w:szCs w:val="18"/>
        </w:rPr>
        <w:t>表1</w:t>
      </w:r>
      <w:r w:rsidR="009C47E5" w:rsidRP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7</w:t>
      </w:r>
      <w:r w:rsidRPr="009C47E5">
        <w:rPr>
          <w:rFonts w:asciiTheme="minorEastAsia" w:hAnsiTheme="minorEastAsia" w:cs="仿宋_GB2312"/>
          <w:bCs/>
          <w:color w:val="000000"/>
          <w:kern w:val="44"/>
          <w:sz w:val="18"/>
          <w:szCs w:val="18"/>
        </w:rPr>
        <w:t>.</w:t>
      </w:r>
      <w:r w:rsidR="008515BD" w:rsidRPr="009C47E5">
        <w:rPr>
          <w:rFonts w:asciiTheme="minorEastAsia" w:hAnsiTheme="minorEastAsia" w:cs="宋体" w:hint="eastAsia"/>
          <w:sz w:val="18"/>
          <w:szCs w:val="18"/>
        </w:rPr>
        <w:t xml:space="preserve"> </w:t>
      </w:r>
      <w:r w:rsidR="008515BD" w:rsidRPr="00B65BD7">
        <w:rPr>
          <w:rFonts w:asciiTheme="minorEastAsia" w:hAnsiTheme="minorEastAsia" w:cs="宋体" w:hint="eastAsia"/>
          <w:sz w:val="18"/>
          <w:szCs w:val="18"/>
        </w:rPr>
        <w:t xml:space="preserve"> </w:t>
      </w:r>
      <w:r w:rsidR="005650BC" w:rsidRPr="00B65BD7">
        <w:rPr>
          <w:rFonts w:asciiTheme="minorEastAsia" w:hAnsiTheme="minorEastAsia" w:cs="宋体" w:hint="eastAsia"/>
          <w:sz w:val="18"/>
          <w:szCs w:val="18"/>
        </w:rPr>
        <w:t>协同</w:t>
      </w:r>
      <w:r w:rsidR="005650BC" w:rsidRPr="00B65BD7">
        <w:rPr>
          <w:rFonts w:asciiTheme="minorEastAsia" w:hAnsiTheme="minorEastAsia" w:cs="宋体"/>
          <w:sz w:val="18"/>
          <w:szCs w:val="18"/>
        </w:rPr>
        <w:t>育人平台</w:t>
      </w:r>
      <w:r w:rsidR="000271A6">
        <w:rPr>
          <w:rFonts w:asciiTheme="minorEastAsia" w:hAnsiTheme="minorEastAsia" w:cs="宋体" w:hint="eastAsia"/>
          <w:sz w:val="18"/>
          <w:szCs w:val="18"/>
        </w:rPr>
        <w:t>一览表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5650BC" w:rsidRPr="00B65BD7" w:rsidTr="005650BC"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序号</w:t>
            </w:r>
          </w:p>
        </w:tc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名称</w:t>
            </w:r>
          </w:p>
        </w:tc>
        <w:tc>
          <w:tcPr>
            <w:tcW w:w="1420" w:type="dxa"/>
          </w:tcPr>
          <w:p w:rsidR="005650BC" w:rsidRPr="00B65BD7" w:rsidRDefault="00CA542B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协同</w:t>
            </w:r>
            <w:r w:rsidRPr="00B65BD7">
              <w:rPr>
                <w:rFonts w:asciiTheme="minorEastAsia" w:hAnsiTheme="minorEastAsia"/>
                <w:sz w:val="18"/>
                <w:szCs w:val="18"/>
              </w:rPr>
              <w:t>单位</w:t>
            </w:r>
          </w:p>
        </w:tc>
        <w:tc>
          <w:tcPr>
            <w:tcW w:w="1420" w:type="dxa"/>
          </w:tcPr>
          <w:p w:rsidR="005650BC" w:rsidRPr="00B65BD7" w:rsidRDefault="00CA542B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签约</w:t>
            </w:r>
            <w:r w:rsidRPr="00B65BD7">
              <w:rPr>
                <w:rFonts w:asciiTheme="minorEastAsia" w:hAnsiTheme="minorEastAsia"/>
                <w:sz w:val="18"/>
                <w:szCs w:val="18"/>
              </w:rPr>
              <w:t>时间</w:t>
            </w:r>
          </w:p>
        </w:tc>
        <w:tc>
          <w:tcPr>
            <w:tcW w:w="1421" w:type="dxa"/>
          </w:tcPr>
          <w:p w:rsidR="005650BC" w:rsidRPr="00B65BD7" w:rsidRDefault="00CA542B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级别</w:t>
            </w:r>
          </w:p>
        </w:tc>
        <w:tc>
          <w:tcPr>
            <w:tcW w:w="1421" w:type="dxa"/>
          </w:tcPr>
          <w:p w:rsidR="005650BC" w:rsidRPr="00B65BD7" w:rsidRDefault="00CA542B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B65BD7">
              <w:rPr>
                <w:rFonts w:asciiTheme="minorEastAsia" w:hAnsiTheme="minorEastAsia" w:hint="eastAsia"/>
                <w:sz w:val="18"/>
                <w:szCs w:val="18"/>
              </w:rPr>
              <w:t>备注</w:t>
            </w:r>
          </w:p>
        </w:tc>
      </w:tr>
      <w:tr w:rsidR="005650BC" w:rsidRPr="00B65BD7" w:rsidTr="005650BC"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0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421" w:type="dxa"/>
          </w:tcPr>
          <w:p w:rsidR="005650BC" w:rsidRPr="00B65BD7" w:rsidRDefault="005650BC" w:rsidP="008515BD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A44D7" w:rsidRDefault="00C478FB" w:rsidP="00CA542B">
      <w:pPr>
        <w:spacing w:line="560" w:lineRule="exact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 w:hint="eastAsia"/>
          <w:color w:val="000000"/>
          <w:sz w:val="18"/>
          <w:szCs w:val="18"/>
        </w:rPr>
        <w:t>表1</w:t>
      </w:r>
      <w:r w:rsidR="009C47E5">
        <w:rPr>
          <w:rFonts w:asciiTheme="minorEastAsia" w:hAnsiTheme="minorEastAsia" w:cs="Times New Roman"/>
          <w:color w:val="000000"/>
          <w:sz w:val="18"/>
          <w:szCs w:val="18"/>
        </w:rPr>
        <w:t>8</w:t>
      </w:r>
      <w:r>
        <w:rPr>
          <w:rFonts w:asciiTheme="minorEastAsia" w:hAnsiTheme="minorEastAsia" w:cs="Times New Roman"/>
          <w:color w:val="000000"/>
          <w:sz w:val="18"/>
          <w:szCs w:val="18"/>
        </w:rPr>
        <w:t>.学生赴国（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境</w:t>
      </w:r>
      <w:r>
        <w:rPr>
          <w:rFonts w:asciiTheme="minorEastAsia" w:hAnsiTheme="minorEastAsia" w:cs="Times New Roman"/>
          <w:color w:val="000000"/>
          <w:sz w:val="18"/>
          <w:szCs w:val="18"/>
        </w:rPr>
        <w:t>）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外学习</w:t>
      </w:r>
      <w:r>
        <w:rPr>
          <w:rFonts w:asciiTheme="minorEastAsia" w:hAnsiTheme="minorEastAsia" w:cs="Times New Roman"/>
          <w:color w:val="000000"/>
          <w:sz w:val="18"/>
          <w:szCs w:val="18"/>
        </w:rPr>
        <w:t>交流情况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478FB" w:rsidTr="00C478FB"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学生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专业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班级</w:t>
            </w: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交流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院校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（所）</w:t>
            </w: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交流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C478FB" w:rsidTr="00C478FB"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478FB" w:rsidTr="00C478FB"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CA542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</w:tbl>
    <w:p w:rsidR="00C478FB" w:rsidRDefault="00C478FB" w:rsidP="00C478FB">
      <w:pPr>
        <w:spacing w:line="560" w:lineRule="exact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 w:hint="eastAsia"/>
          <w:color w:val="000000"/>
          <w:sz w:val="18"/>
          <w:szCs w:val="18"/>
        </w:rPr>
        <w:t>表</w:t>
      </w:r>
      <w:r w:rsidR="009C47E5">
        <w:rPr>
          <w:rFonts w:asciiTheme="minorEastAsia" w:hAnsiTheme="minorEastAsia" w:cs="Times New Roman"/>
          <w:color w:val="000000"/>
          <w:sz w:val="18"/>
          <w:szCs w:val="18"/>
        </w:rPr>
        <w:t>19</w:t>
      </w:r>
      <w:r>
        <w:rPr>
          <w:rFonts w:asciiTheme="minorEastAsia" w:hAnsiTheme="minorEastAsia" w:cs="Times New Roman"/>
          <w:color w:val="000000"/>
          <w:sz w:val="18"/>
          <w:szCs w:val="18"/>
        </w:rPr>
        <w:t>.教师赴国（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境</w:t>
      </w:r>
      <w:r>
        <w:rPr>
          <w:rFonts w:asciiTheme="minorEastAsia" w:hAnsiTheme="minorEastAsia" w:cs="Times New Roman"/>
          <w:color w:val="000000"/>
          <w:sz w:val="18"/>
          <w:szCs w:val="18"/>
        </w:rPr>
        <w:t>）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外学习</w:t>
      </w:r>
      <w:r>
        <w:rPr>
          <w:rFonts w:asciiTheme="minorEastAsia" w:hAnsiTheme="minorEastAsia" w:cs="Times New Roman"/>
          <w:color w:val="000000"/>
          <w:sz w:val="18"/>
          <w:szCs w:val="18"/>
        </w:rPr>
        <w:t>交流情况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1421"/>
      </w:tblGrid>
      <w:tr w:rsidR="00C478FB" w:rsidTr="003640A4"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教师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420" w:type="dxa"/>
          </w:tcPr>
          <w:p w:rsidR="00C478FB" w:rsidRDefault="00C478FB" w:rsidP="00C478FB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专业职称</w:t>
            </w: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交流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院校</w:t>
            </w: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（所）</w:t>
            </w: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交流</w:t>
            </w:r>
            <w:r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18"/>
                <w:szCs w:val="18"/>
              </w:rPr>
              <w:t>起止时间</w:t>
            </w:r>
          </w:p>
        </w:tc>
      </w:tr>
      <w:tr w:rsidR="00C478FB" w:rsidTr="003640A4"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  <w:tr w:rsidR="00C478FB" w:rsidTr="003640A4"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  <w:tc>
          <w:tcPr>
            <w:tcW w:w="1421" w:type="dxa"/>
          </w:tcPr>
          <w:p w:rsidR="00C478FB" w:rsidRDefault="00C478FB" w:rsidP="003640A4">
            <w:pPr>
              <w:spacing w:line="560" w:lineRule="exact"/>
              <w:rPr>
                <w:rFonts w:asciiTheme="minorEastAsia" w:hAnsiTheme="minorEastAsia" w:cs="Times New Roman"/>
                <w:color w:val="000000"/>
                <w:sz w:val="18"/>
                <w:szCs w:val="18"/>
              </w:rPr>
            </w:pPr>
          </w:p>
        </w:tc>
      </w:tr>
    </w:tbl>
    <w:p w:rsidR="00C478FB" w:rsidRDefault="00A4515F" w:rsidP="00CA542B">
      <w:pPr>
        <w:spacing w:line="560" w:lineRule="exact"/>
        <w:rPr>
          <w:rFonts w:asciiTheme="minorEastAsia" w:hAnsiTheme="minorEastAsia" w:cs="Times New Roman"/>
          <w:color w:val="000000"/>
          <w:sz w:val="18"/>
          <w:szCs w:val="18"/>
        </w:rPr>
      </w:pPr>
      <w:r>
        <w:rPr>
          <w:rFonts w:asciiTheme="minorEastAsia" w:hAnsiTheme="minorEastAsia" w:cs="Times New Roman" w:hint="eastAsia"/>
          <w:color w:val="000000"/>
          <w:sz w:val="18"/>
          <w:szCs w:val="18"/>
        </w:rPr>
        <w:lastRenderedPageBreak/>
        <w:t>表20</w:t>
      </w:r>
      <w:r>
        <w:rPr>
          <w:rFonts w:asciiTheme="minorEastAsia" w:hAnsiTheme="minorEastAsia" w:cs="Times New Roman"/>
          <w:color w:val="000000"/>
          <w:sz w:val="18"/>
          <w:szCs w:val="18"/>
        </w:rPr>
        <w:t>.教师获得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专业</w:t>
      </w:r>
      <w:r>
        <w:rPr>
          <w:rFonts w:asciiTheme="minorEastAsia" w:hAnsiTheme="minorEastAsia" w:cs="Times New Roman"/>
          <w:color w:val="000000"/>
          <w:sz w:val="18"/>
          <w:szCs w:val="18"/>
        </w:rPr>
        <w:t>或者教学类奖项</w:t>
      </w:r>
      <w:r>
        <w:rPr>
          <w:rFonts w:asciiTheme="minorEastAsia" w:hAnsiTheme="minorEastAsia" w:cs="Times New Roman" w:hint="eastAsia"/>
          <w:color w:val="000000"/>
          <w:sz w:val="18"/>
          <w:szCs w:val="18"/>
        </w:rPr>
        <w:t>一览表</w:t>
      </w:r>
    </w:p>
    <w:tbl>
      <w:tblPr>
        <w:tblpPr w:leftFromText="180" w:rightFromText="180" w:vertAnchor="text" w:tblpXSpec="center" w:tblpY="171"/>
        <w:tblOverlap w:val="never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4"/>
        <w:gridCol w:w="1807"/>
        <w:gridCol w:w="1809"/>
        <w:gridCol w:w="1807"/>
        <w:gridCol w:w="1889"/>
        <w:gridCol w:w="1889"/>
      </w:tblGrid>
      <w:tr w:rsidR="00A4515F" w:rsidRPr="00B65BD7" w:rsidTr="003640A4">
        <w:trPr>
          <w:trHeight w:val="407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序号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获奖</w:t>
            </w:r>
            <w:r>
              <w:rPr>
                <w:rFonts w:asciiTheme="minorEastAsia" w:hAnsiTheme="minorEastAsia" w:cs="宋体"/>
                <w:sz w:val="18"/>
                <w:szCs w:val="18"/>
              </w:rPr>
              <w:t>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竞赛名称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竞赛级别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B65BD7">
              <w:rPr>
                <w:rFonts w:asciiTheme="minorEastAsia" w:hAnsiTheme="minorEastAsia" w:cs="宋体" w:hint="eastAsia"/>
                <w:sz w:val="18"/>
                <w:szCs w:val="18"/>
              </w:rPr>
              <w:t>获奖情况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>
              <w:rPr>
                <w:rFonts w:asciiTheme="minorEastAsia" w:hAnsiTheme="minorEastAsia" w:cs="宋体" w:hint="eastAsia"/>
                <w:sz w:val="18"/>
                <w:szCs w:val="18"/>
              </w:rPr>
              <w:t>备注</w:t>
            </w:r>
          </w:p>
        </w:tc>
      </w:tr>
      <w:tr w:rsidR="00A4515F" w:rsidRPr="00B65BD7" w:rsidTr="003640A4">
        <w:trPr>
          <w:trHeight w:val="335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15F" w:rsidRPr="00B65BD7" w:rsidRDefault="00A4515F" w:rsidP="003640A4">
            <w:pPr>
              <w:spacing w:line="320" w:lineRule="exact"/>
              <w:rPr>
                <w:rFonts w:asciiTheme="minorEastAsia" w:hAnsiTheme="minorEastAsia" w:cs="宋体"/>
                <w:sz w:val="18"/>
                <w:szCs w:val="18"/>
              </w:rPr>
            </w:pPr>
          </w:p>
        </w:tc>
      </w:tr>
    </w:tbl>
    <w:p w:rsidR="00A4515F" w:rsidRPr="00A4515F" w:rsidRDefault="00A4515F" w:rsidP="00CA542B">
      <w:pPr>
        <w:spacing w:line="560" w:lineRule="exact"/>
        <w:rPr>
          <w:rFonts w:asciiTheme="minorEastAsia" w:hAnsiTheme="minorEastAsia" w:cs="Times New Roman"/>
          <w:color w:val="000000"/>
          <w:sz w:val="18"/>
          <w:szCs w:val="18"/>
        </w:rPr>
      </w:pPr>
    </w:p>
    <w:p w:rsidR="00CA232D" w:rsidRPr="00013F08" w:rsidRDefault="00013F08" w:rsidP="00CA232D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 w:rsidR="00A4515F"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Pr="00013F08">
        <w:rPr>
          <w:rFonts w:ascii="仿宋" w:eastAsia="仿宋" w:hAnsi="仿宋" w:hint="eastAsia"/>
          <w:sz w:val="28"/>
          <w:szCs w:val="28"/>
        </w:rPr>
        <w:t>其他</w:t>
      </w:r>
      <w:r w:rsidRPr="00013F08">
        <w:rPr>
          <w:rFonts w:ascii="仿宋" w:eastAsia="仿宋" w:hAnsi="仿宋"/>
          <w:sz w:val="28"/>
          <w:szCs w:val="28"/>
        </w:rPr>
        <w:t>根据各学院实际情况要增加的数据表格。</w:t>
      </w:r>
    </w:p>
    <w:p w:rsidR="00974FB0" w:rsidRDefault="00974FB0" w:rsidP="00CA232D">
      <w:pPr>
        <w:spacing w:line="520" w:lineRule="exact"/>
        <w:rPr>
          <w:rFonts w:asciiTheme="minorEastAsia" w:hAnsiTheme="minorEastAsia"/>
          <w:sz w:val="18"/>
          <w:szCs w:val="18"/>
        </w:rPr>
      </w:pPr>
    </w:p>
    <w:p w:rsidR="00C21301" w:rsidRPr="00C21301" w:rsidRDefault="00C21301" w:rsidP="00CA232D">
      <w:pPr>
        <w:spacing w:line="520" w:lineRule="exact"/>
        <w:rPr>
          <w:rFonts w:ascii="仿宋" w:eastAsia="仿宋" w:hAnsi="仿宋"/>
          <w:sz w:val="28"/>
          <w:szCs w:val="28"/>
        </w:rPr>
      </w:pPr>
      <w:r>
        <w:rPr>
          <w:rFonts w:asciiTheme="minorEastAsia" w:hAnsiTheme="minorEastAsia"/>
          <w:sz w:val="18"/>
          <w:szCs w:val="18"/>
        </w:rPr>
        <w:t xml:space="preserve">                                                                </w:t>
      </w:r>
      <w:r w:rsidRPr="00C21301">
        <w:rPr>
          <w:rFonts w:ascii="仿宋" w:eastAsia="仿宋" w:hAnsi="仿宋"/>
          <w:sz w:val="28"/>
          <w:szCs w:val="28"/>
        </w:rPr>
        <w:t xml:space="preserve">  </w:t>
      </w:r>
      <w:r w:rsidRPr="00C21301">
        <w:rPr>
          <w:rFonts w:ascii="仿宋" w:eastAsia="仿宋" w:hAnsi="仿宋" w:hint="eastAsia"/>
          <w:sz w:val="28"/>
          <w:szCs w:val="28"/>
        </w:rPr>
        <w:t>教务处</w:t>
      </w:r>
    </w:p>
    <w:p w:rsidR="00C21301" w:rsidRPr="00C21301" w:rsidRDefault="00C21301" w:rsidP="00C21301">
      <w:pPr>
        <w:spacing w:line="520" w:lineRule="exact"/>
        <w:ind w:left="5880" w:hangingChars="2100" w:hanging="5880"/>
        <w:rPr>
          <w:rFonts w:ascii="仿宋" w:eastAsia="仿宋" w:hAnsi="仿宋"/>
          <w:sz w:val="28"/>
          <w:szCs w:val="28"/>
        </w:rPr>
      </w:pPr>
      <w:r w:rsidRPr="00C21301">
        <w:rPr>
          <w:rFonts w:ascii="仿宋" w:eastAsia="仿宋" w:hAnsi="仿宋" w:hint="eastAsia"/>
          <w:sz w:val="28"/>
          <w:szCs w:val="28"/>
        </w:rPr>
        <w:t xml:space="preserve">                                                              </w:t>
      </w:r>
      <w:r w:rsidRPr="00C21301">
        <w:rPr>
          <w:rFonts w:ascii="仿宋" w:eastAsia="仿宋" w:hAnsi="仿宋"/>
          <w:sz w:val="28"/>
          <w:szCs w:val="28"/>
        </w:rPr>
        <w:t>201</w:t>
      </w:r>
      <w:r w:rsidR="009F0C2A">
        <w:rPr>
          <w:rFonts w:ascii="仿宋" w:eastAsia="仿宋" w:hAnsi="仿宋"/>
          <w:sz w:val="28"/>
          <w:szCs w:val="28"/>
        </w:rPr>
        <w:t>9</w:t>
      </w:r>
      <w:r w:rsidRPr="00C21301">
        <w:rPr>
          <w:rFonts w:ascii="仿宋" w:eastAsia="仿宋" w:hAnsi="仿宋"/>
          <w:sz w:val="28"/>
          <w:szCs w:val="28"/>
        </w:rPr>
        <w:t>年</w:t>
      </w:r>
      <w:r w:rsidR="009F0C2A">
        <w:rPr>
          <w:rFonts w:ascii="仿宋" w:eastAsia="仿宋" w:hAnsi="仿宋"/>
          <w:sz w:val="28"/>
          <w:szCs w:val="28"/>
        </w:rPr>
        <w:t>9</w:t>
      </w:r>
      <w:r w:rsidRPr="00C21301">
        <w:rPr>
          <w:rFonts w:ascii="仿宋" w:eastAsia="仿宋" w:hAnsi="仿宋"/>
          <w:sz w:val="28"/>
          <w:szCs w:val="28"/>
        </w:rPr>
        <w:t>月</w:t>
      </w:r>
      <w:r w:rsidR="009F0C2A">
        <w:rPr>
          <w:rFonts w:ascii="仿宋" w:eastAsia="仿宋" w:hAnsi="仿宋"/>
          <w:sz w:val="28"/>
          <w:szCs w:val="28"/>
        </w:rPr>
        <w:t>18</w:t>
      </w:r>
      <w:r w:rsidRPr="00C21301">
        <w:rPr>
          <w:rFonts w:ascii="仿宋" w:eastAsia="仿宋" w:hAnsi="仿宋"/>
          <w:sz w:val="28"/>
          <w:szCs w:val="28"/>
        </w:rPr>
        <w:t>日</w:t>
      </w:r>
    </w:p>
    <w:sectPr w:rsidR="00C21301" w:rsidRPr="00C21301" w:rsidSect="00974FB0">
      <w:headerReference w:type="even" r:id="rId10"/>
      <w:headerReference w:type="default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0A" w:rsidRDefault="00D4060A" w:rsidP="005C48C4">
      <w:r>
        <w:separator/>
      </w:r>
    </w:p>
  </w:endnote>
  <w:endnote w:type="continuationSeparator" w:id="0">
    <w:p w:rsidR="00D4060A" w:rsidRDefault="00D4060A" w:rsidP="005C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472308"/>
      <w:docPartObj>
        <w:docPartGallery w:val="Page Numbers (Bottom of Page)"/>
        <w:docPartUnique/>
      </w:docPartObj>
    </w:sdtPr>
    <w:sdtEndPr/>
    <w:sdtContent>
      <w:p w:rsidR="003640A4" w:rsidRDefault="003640A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EFA" w:rsidRPr="002D0EFA">
          <w:rPr>
            <w:noProof/>
            <w:lang w:val="zh-CN"/>
          </w:rPr>
          <w:t>3</w:t>
        </w:r>
        <w:r>
          <w:fldChar w:fldCharType="end"/>
        </w:r>
      </w:p>
    </w:sdtContent>
  </w:sdt>
  <w:p w:rsidR="003640A4" w:rsidRDefault="003640A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0A" w:rsidRDefault="00D4060A" w:rsidP="005C48C4">
      <w:r>
        <w:separator/>
      </w:r>
    </w:p>
  </w:footnote>
  <w:footnote w:type="continuationSeparator" w:id="0">
    <w:p w:rsidR="00D4060A" w:rsidRDefault="00D4060A" w:rsidP="005C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A4" w:rsidRDefault="003640A4" w:rsidP="00C661CD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0A4" w:rsidRDefault="003640A4" w:rsidP="00C661CD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98B06"/>
    <w:multiLevelType w:val="singleLevel"/>
    <w:tmpl w:val="52398B06"/>
    <w:lvl w:ilvl="0">
      <w:start w:val="1"/>
      <w:numFmt w:val="decimal"/>
      <w:suff w:val="nothing"/>
      <w:lvlText w:val="（%1）"/>
      <w:lvlJc w:val="left"/>
      <w:pPr>
        <w:ind w:left="0" w:firstLine="0"/>
      </w:pPr>
    </w:lvl>
  </w:abstractNum>
  <w:abstractNum w:abstractNumId="1">
    <w:nsid w:val="5593493B"/>
    <w:multiLevelType w:val="singleLevel"/>
    <w:tmpl w:val="5593493B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32D"/>
    <w:rsid w:val="00013F08"/>
    <w:rsid w:val="000271A6"/>
    <w:rsid w:val="00042D0D"/>
    <w:rsid w:val="00090199"/>
    <w:rsid w:val="00106425"/>
    <w:rsid w:val="00185229"/>
    <w:rsid w:val="001A44D7"/>
    <w:rsid w:val="001E3D6F"/>
    <w:rsid w:val="00232AC3"/>
    <w:rsid w:val="00296380"/>
    <w:rsid w:val="002D0EFA"/>
    <w:rsid w:val="003640A4"/>
    <w:rsid w:val="003D68BE"/>
    <w:rsid w:val="003E5374"/>
    <w:rsid w:val="004A4058"/>
    <w:rsid w:val="00502814"/>
    <w:rsid w:val="00530E47"/>
    <w:rsid w:val="005650BC"/>
    <w:rsid w:val="005C48C4"/>
    <w:rsid w:val="00614F1B"/>
    <w:rsid w:val="00680214"/>
    <w:rsid w:val="00685517"/>
    <w:rsid w:val="006B78CD"/>
    <w:rsid w:val="0070145B"/>
    <w:rsid w:val="008515BD"/>
    <w:rsid w:val="008C621E"/>
    <w:rsid w:val="008F7336"/>
    <w:rsid w:val="00921B72"/>
    <w:rsid w:val="00974FB0"/>
    <w:rsid w:val="0099649B"/>
    <w:rsid w:val="009C47E5"/>
    <w:rsid w:val="009F0C2A"/>
    <w:rsid w:val="00A32814"/>
    <w:rsid w:val="00A4515F"/>
    <w:rsid w:val="00A669B8"/>
    <w:rsid w:val="00AA5E47"/>
    <w:rsid w:val="00AD25E7"/>
    <w:rsid w:val="00B03112"/>
    <w:rsid w:val="00B1262E"/>
    <w:rsid w:val="00B65BD7"/>
    <w:rsid w:val="00BE310D"/>
    <w:rsid w:val="00C21301"/>
    <w:rsid w:val="00C478FB"/>
    <w:rsid w:val="00C661CD"/>
    <w:rsid w:val="00C8367D"/>
    <w:rsid w:val="00CA232D"/>
    <w:rsid w:val="00CA542B"/>
    <w:rsid w:val="00CB02DC"/>
    <w:rsid w:val="00D4060A"/>
    <w:rsid w:val="00D655F3"/>
    <w:rsid w:val="00D70514"/>
    <w:rsid w:val="00DB6667"/>
    <w:rsid w:val="00DC0EA4"/>
    <w:rsid w:val="00DC183E"/>
    <w:rsid w:val="00E008AC"/>
    <w:rsid w:val="00E34A98"/>
    <w:rsid w:val="00E46203"/>
    <w:rsid w:val="00EA2418"/>
    <w:rsid w:val="00F6439A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23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14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232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5C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8C4"/>
    <w:rPr>
      <w:sz w:val="18"/>
      <w:szCs w:val="18"/>
    </w:rPr>
  </w:style>
  <w:style w:type="paragraph" w:customStyle="1" w:styleId="Char1">
    <w:name w:val="Char"/>
    <w:basedOn w:val="a"/>
    <w:rsid w:val="001A44D7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rsid w:val="00C8367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5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921B7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1B72"/>
    <w:rPr>
      <w:sz w:val="18"/>
      <w:szCs w:val="18"/>
    </w:rPr>
  </w:style>
  <w:style w:type="character" w:styleId="a7">
    <w:name w:val="Hyperlink"/>
    <w:basedOn w:val="a0"/>
    <w:uiPriority w:val="99"/>
    <w:unhideWhenUsed/>
    <w:rsid w:val="00B65BD7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7014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uiPriority w:val="39"/>
    <w:rsid w:val="003640A4"/>
    <w:pPr>
      <w:tabs>
        <w:tab w:val="right" w:leader="dot" w:pos="8296"/>
      </w:tabs>
      <w:spacing w:line="360" w:lineRule="auto"/>
    </w:pPr>
    <w:rPr>
      <w:rFonts w:ascii="宋体" w:eastAsia="宋体" w:hAnsi="宋体" w:cs="Times New Roman"/>
      <w:b/>
      <w:kern w:val="0"/>
      <w:szCs w:val="21"/>
    </w:rPr>
  </w:style>
  <w:style w:type="paragraph" w:styleId="20">
    <w:name w:val="toc 2"/>
    <w:basedOn w:val="a"/>
    <w:next w:val="a"/>
    <w:uiPriority w:val="39"/>
    <w:rsid w:val="003640A4"/>
    <w:pPr>
      <w:ind w:leftChars="200" w:left="420"/>
    </w:pPr>
    <w:rPr>
      <w:rFonts w:ascii="Calibri" w:eastAsia="宋体" w:hAnsi="Calibri" w:cs="Times New Roman"/>
    </w:rPr>
  </w:style>
  <w:style w:type="paragraph" w:styleId="a8">
    <w:name w:val="table of figures"/>
    <w:basedOn w:val="a"/>
    <w:next w:val="a"/>
    <w:uiPriority w:val="99"/>
    <w:unhideWhenUsed/>
    <w:rsid w:val="00042D0D"/>
    <w:pPr>
      <w:ind w:leftChars="200" w:left="200" w:hangingChars="200" w:hanging="200"/>
    </w:pPr>
  </w:style>
  <w:style w:type="paragraph" w:styleId="a9">
    <w:name w:val="List Paragraph"/>
    <w:basedOn w:val="a"/>
    <w:uiPriority w:val="34"/>
    <w:qFormat/>
    <w:rsid w:val="00042D0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2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CA23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145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A232D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nhideWhenUsed/>
    <w:rsid w:val="005C4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4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8C4"/>
    <w:rPr>
      <w:sz w:val="18"/>
      <w:szCs w:val="18"/>
    </w:rPr>
  </w:style>
  <w:style w:type="paragraph" w:customStyle="1" w:styleId="Char1">
    <w:name w:val="Char"/>
    <w:basedOn w:val="a"/>
    <w:rsid w:val="001A44D7"/>
    <w:rPr>
      <w:rFonts w:ascii="Tahoma" w:eastAsia="宋体" w:hAnsi="Tahoma" w:cs="Times New Roman"/>
      <w:sz w:val="24"/>
      <w:szCs w:val="20"/>
    </w:rPr>
  </w:style>
  <w:style w:type="paragraph" w:customStyle="1" w:styleId="Default">
    <w:name w:val="Default"/>
    <w:rsid w:val="00C8367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851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2"/>
    <w:uiPriority w:val="99"/>
    <w:semiHidden/>
    <w:unhideWhenUsed/>
    <w:rsid w:val="00921B72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921B72"/>
    <w:rPr>
      <w:sz w:val="18"/>
      <w:szCs w:val="18"/>
    </w:rPr>
  </w:style>
  <w:style w:type="character" w:styleId="a7">
    <w:name w:val="Hyperlink"/>
    <w:basedOn w:val="a0"/>
    <w:uiPriority w:val="99"/>
    <w:unhideWhenUsed/>
    <w:rsid w:val="00B65BD7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uiPriority w:val="9"/>
    <w:rsid w:val="0070145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10">
    <w:name w:val="toc 1"/>
    <w:basedOn w:val="a"/>
    <w:next w:val="a"/>
    <w:uiPriority w:val="39"/>
    <w:rsid w:val="003640A4"/>
    <w:pPr>
      <w:tabs>
        <w:tab w:val="right" w:leader="dot" w:pos="8296"/>
      </w:tabs>
      <w:spacing w:line="360" w:lineRule="auto"/>
    </w:pPr>
    <w:rPr>
      <w:rFonts w:ascii="宋体" w:eastAsia="宋体" w:hAnsi="宋体" w:cs="Times New Roman"/>
      <w:b/>
      <w:kern w:val="0"/>
      <w:szCs w:val="21"/>
    </w:rPr>
  </w:style>
  <w:style w:type="paragraph" w:styleId="20">
    <w:name w:val="toc 2"/>
    <w:basedOn w:val="a"/>
    <w:next w:val="a"/>
    <w:uiPriority w:val="39"/>
    <w:rsid w:val="003640A4"/>
    <w:pPr>
      <w:ind w:leftChars="200" w:left="420"/>
    </w:pPr>
    <w:rPr>
      <w:rFonts w:ascii="Calibri" w:eastAsia="宋体" w:hAnsi="Calibri" w:cs="Times New Roman"/>
    </w:rPr>
  </w:style>
  <w:style w:type="paragraph" w:styleId="a8">
    <w:name w:val="table of figures"/>
    <w:basedOn w:val="a"/>
    <w:next w:val="a"/>
    <w:uiPriority w:val="99"/>
    <w:unhideWhenUsed/>
    <w:rsid w:val="00042D0D"/>
    <w:pPr>
      <w:ind w:leftChars="200" w:left="200" w:hangingChars="200" w:hanging="200"/>
    </w:pPr>
  </w:style>
  <w:style w:type="paragraph" w:styleId="a9">
    <w:name w:val="List Paragraph"/>
    <w:basedOn w:val="a"/>
    <w:uiPriority w:val="34"/>
    <w:qFormat/>
    <w:rsid w:val="00042D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&#21516;&#26102;&#21457;&#36865;&#30005;&#23376;&#29256;&#21040;&#37038;&#31665;jxk@hzu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94D57E9-3117-40E3-9AA1-6D7AD56E3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624</Words>
  <Characters>3558</Characters>
  <Application>Microsoft Office Word</Application>
  <DocSecurity>0</DocSecurity>
  <Lines>29</Lines>
  <Paragraphs>8</Paragraphs>
  <ScaleCrop>false</ScaleCrop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罗浩</cp:lastModifiedBy>
  <cp:revision>4</cp:revision>
  <cp:lastPrinted>2019-09-19T07:08:00Z</cp:lastPrinted>
  <dcterms:created xsi:type="dcterms:W3CDTF">2019-09-19T06:57:00Z</dcterms:created>
  <dcterms:modified xsi:type="dcterms:W3CDTF">2019-09-19T07:08:00Z</dcterms:modified>
</cp:coreProperties>
</file>